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53D08" w14:textId="77777777" w:rsidR="0075553D" w:rsidRPr="00627202" w:rsidRDefault="0075553D" w:rsidP="0075553D">
      <w:pPr>
        <w:jc w:val="center"/>
        <w:rPr>
          <w:rFonts w:asciiTheme="minorHAnsi" w:hAnsiTheme="minorHAnsi"/>
          <w:b/>
          <w:color w:val="003366"/>
          <w:sz w:val="36"/>
          <w:szCs w:val="36"/>
        </w:rPr>
      </w:pPr>
      <w:r w:rsidRPr="00627202">
        <w:rPr>
          <w:rFonts w:asciiTheme="minorHAnsi" w:hAnsiTheme="minorHAnsi"/>
          <w:b/>
          <w:noProof/>
          <w:color w:val="003366"/>
          <w:sz w:val="36"/>
          <w:szCs w:val="36"/>
        </w:rPr>
        <w:drawing>
          <wp:inline distT="0" distB="0" distL="0" distR="0" wp14:anchorId="106A7C0B" wp14:editId="6025653F">
            <wp:extent cx="3112008" cy="329184"/>
            <wp:effectExtent l="19050" t="0" r="0" b="0"/>
            <wp:docPr id="2"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6FE33C09" w14:textId="77777777" w:rsidR="0075553D" w:rsidRPr="00627202" w:rsidRDefault="0075553D" w:rsidP="0075553D">
      <w:pPr>
        <w:jc w:val="center"/>
        <w:rPr>
          <w:rFonts w:asciiTheme="minorHAnsi" w:hAnsiTheme="minorHAnsi"/>
          <w:b/>
          <w:color w:val="003366"/>
          <w:sz w:val="36"/>
          <w:szCs w:val="36"/>
        </w:rPr>
      </w:pPr>
    </w:p>
    <w:p w14:paraId="7B832731" w14:textId="77777777" w:rsidR="000408DC" w:rsidRPr="00627202" w:rsidRDefault="000408DC" w:rsidP="000408DC">
      <w:pPr>
        <w:jc w:val="center"/>
        <w:rPr>
          <w:rFonts w:asciiTheme="minorHAnsi" w:hAnsiTheme="minorHAnsi"/>
          <w:b/>
          <w:color w:val="003366"/>
          <w:sz w:val="36"/>
          <w:szCs w:val="36"/>
        </w:rPr>
      </w:pPr>
      <w:r w:rsidRPr="00627202">
        <w:rPr>
          <w:rFonts w:asciiTheme="minorHAnsi" w:hAnsiTheme="minorHAnsi"/>
          <w:b/>
          <w:color w:val="003366"/>
          <w:sz w:val="36"/>
          <w:szCs w:val="36"/>
        </w:rPr>
        <w:t>Gap Analysis</w:t>
      </w:r>
      <w:r w:rsidR="00DB4751">
        <w:rPr>
          <w:rFonts w:asciiTheme="minorHAnsi" w:hAnsiTheme="minorHAnsi"/>
          <w:b/>
          <w:color w:val="003366"/>
          <w:sz w:val="36"/>
          <w:szCs w:val="36"/>
        </w:rPr>
        <w:t>:</w:t>
      </w:r>
    </w:p>
    <w:p w14:paraId="718381CD" w14:textId="77777777" w:rsidR="00A938CA" w:rsidRDefault="000B6B09" w:rsidP="001F1E41">
      <w:pPr>
        <w:jc w:val="center"/>
        <w:rPr>
          <w:rFonts w:asciiTheme="minorHAnsi" w:hAnsiTheme="minorHAnsi"/>
          <w:b/>
          <w:color w:val="003366"/>
          <w:sz w:val="36"/>
          <w:szCs w:val="36"/>
        </w:rPr>
      </w:pPr>
      <w:r w:rsidRPr="00DB4751">
        <w:rPr>
          <w:rFonts w:asciiTheme="minorHAnsi" w:hAnsiTheme="minorHAnsi"/>
          <w:b/>
          <w:i/>
          <w:color w:val="003366"/>
          <w:sz w:val="36"/>
          <w:szCs w:val="36"/>
        </w:rPr>
        <w:t>Assessment and Car</w:t>
      </w:r>
      <w:r w:rsidR="00A938CA">
        <w:rPr>
          <w:rFonts w:asciiTheme="minorHAnsi" w:hAnsiTheme="minorHAnsi"/>
          <w:b/>
          <w:i/>
          <w:color w:val="003366"/>
          <w:sz w:val="36"/>
          <w:szCs w:val="36"/>
        </w:rPr>
        <w:t>e of Adults at Risk for Suicidal Ideation and Behaviour</w:t>
      </w:r>
      <w:r w:rsidR="000408DC" w:rsidRPr="00627202">
        <w:rPr>
          <w:rFonts w:asciiTheme="minorHAnsi" w:hAnsiTheme="minorHAnsi"/>
          <w:b/>
          <w:color w:val="003366"/>
          <w:sz w:val="36"/>
          <w:szCs w:val="36"/>
        </w:rPr>
        <w:t xml:space="preserve">, </w:t>
      </w:r>
      <w:r w:rsidR="00DB4751">
        <w:rPr>
          <w:rFonts w:asciiTheme="minorHAnsi" w:hAnsiTheme="minorHAnsi"/>
          <w:b/>
          <w:color w:val="003366"/>
          <w:sz w:val="36"/>
          <w:szCs w:val="36"/>
        </w:rPr>
        <w:t>J</w:t>
      </w:r>
      <w:r w:rsidR="00A938CA">
        <w:rPr>
          <w:rFonts w:asciiTheme="minorHAnsi" w:hAnsiTheme="minorHAnsi"/>
          <w:b/>
          <w:color w:val="003366"/>
          <w:sz w:val="36"/>
          <w:szCs w:val="36"/>
        </w:rPr>
        <w:t>anuary 2009</w:t>
      </w:r>
    </w:p>
    <w:p w14:paraId="5D17912E" w14:textId="77777777" w:rsidR="001F1E41" w:rsidRPr="00627202" w:rsidRDefault="001F1E41" w:rsidP="001F1E41">
      <w:pPr>
        <w:jc w:val="center"/>
        <w:rPr>
          <w:rFonts w:asciiTheme="minorHAnsi" w:hAnsiTheme="minorHAnsi"/>
          <w:b/>
          <w:color w:val="003366"/>
          <w:sz w:val="36"/>
          <w:szCs w:val="36"/>
        </w:rPr>
      </w:pPr>
      <w:r w:rsidRPr="00627202">
        <w:rPr>
          <w:rFonts w:asciiTheme="minorHAnsi" w:hAnsiTheme="minorHAnsi"/>
          <w:b/>
          <w:color w:val="003366"/>
          <w:sz w:val="36"/>
          <w:szCs w:val="36"/>
        </w:rPr>
        <w:t>Work Sheet</w:t>
      </w:r>
    </w:p>
    <w:p w14:paraId="6C29675A" w14:textId="77777777" w:rsidR="00E82AEE" w:rsidRPr="00627202" w:rsidRDefault="00E82AEE" w:rsidP="00796EE6">
      <w:pPr>
        <w:jc w:val="center"/>
        <w:rPr>
          <w:rFonts w:asciiTheme="minorHAnsi" w:hAnsiTheme="minorHAnsi"/>
          <w:b/>
          <w:color w:val="003366"/>
        </w:rPr>
      </w:pPr>
    </w:p>
    <w:p w14:paraId="0B6ED924" w14:textId="77777777" w:rsidR="0030475F" w:rsidRPr="00627202" w:rsidRDefault="007F794D" w:rsidP="00796EE6">
      <w:pPr>
        <w:jc w:val="center"/>
        <w:rPr>
          <w:rFonts w:asciiTheme="minorHAnsi" w:hAnsiTheme="minorHAnsi"/>
          <w:b/>
          <w:color w:val="003366"/>
          <w:sz w:val="36"/>
          <w:szCs w:val="36"/>
        </w:rPr>
      </w:pPr>
      <w:r>
        <w:rPr>
          <w:rFonts w:ascii="Verdana" w:hAnsi="Verdana" w:cs="Helvetica"/>
          <w:noProof/>
          <w:color w:val="666666"/>
          <w:sz w:val="18"/>
          <w:szCs w:val="18"/>
        </w:rPr>
        <w:drawing>
          <wp:inline distT="0" distB="0" distL="0" distR="0" wp14:anchorId="15AA0505" wp14:editId="368F5035">
            <wp:extent cx="3457575" cy="4475825"/>
            <wp:effectExtent l="19050" t="0" r="9525" b="0"/>
            <wp:docPr id="3" name="TB_Image" descr="Assessment and Care of Adults at Risk for Suicidal Ideation and Behaviour">
              <a:hlinkClick xmlns:a="http://schemas.openxmlformats.org/drawingml/2006/main" r:id="" tooltip="&quot;Next / Close on l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Assessment and Care of Adults at Risk for Suicidal Ideation and Behaviour">
                      <a:hlinkClick r:id="" tooltip="&quot;Next / Close on last&quot;"/>
                    </pic:cNvPr>
                    <pic:cNvPicPr>
                      <a:picLocks noChangeAspect="1" noChangeArrowheads="1"/>
                    </pic:cNvPicPr>
                  </pic:nvPicPr>
                  <pic:blipFill>
                    <a:blip r:embed="rId9"/>
                    <a:srcRect/>
                    <a:stretch>
                      <a:fillRect/>
                    </a:stretch>
                  </pic:blipFill>
                  <pic:spPr bwMode="auto">
                    <a:xfrm>
                      <a:off x="0" y="0"/>
                      <a:ext cx="3458593" cy="4477142"/>
                    </a:xfrm>
                    <a:prstGeom prst="rect">
                      <a:avLst/>
                    </a:prstGeom>
                    <a:noFill/>
                    <a:ln w="9525">
                      <a:noFill/>
                      <a:miter lim="800000"/>
                      <a:headEnd/>
                      <a:tailEnd/>
                    </a:ln>
                  </pic:spPr>
                </pic:pic>
              </a:graphicData>
            </a:graphic>
          </wp:inline>
        </w:drawing>
      </w:r>
    </w:p>
    <w:p w14:paraId="368CEDDB" w14:textId="77777777" w:rsidR="000B6B09" w:rsidRDefault="000B6B09" w:rsidP="00DD2E1B">
      <w:pPr>
        <w:jc w:val="center"/>
        <w:rPr>
          <w:rFonts w:asciiTheme="minorHAnsi" w:hAnsiTheme="minorHAnsi"/>
          <w:color w:val="003366"/>
          <w:szCs w:val="28"/>
        </w:rPr>
      </w:pPr>
    </w:p>
    <w:p w14:paraId="578DB1BD" w14:textId="77777777" w:rsidR="0030475F" w:rsidRPr="004B695E" w:rsidRDefault="00DD2E1B" w:rsidP="00DD2E1B">
      <w:pPr>
        <w:jc w:val="center"/>
        <w:rPr>
          <w:rFonts w:asciiTheme="minorHAnsi" w:hAnsiTheme="minorHAnsi"/>
          <w:color w:val="003366"/>
          <w:szCs w:val="28"/>
        </w:rPr>
      </w:pPr>
      <w:r w:rsidRPr="004B695E">
        <w:rPr>
          <w:rFonts w:asciiTheme="minorHAnsi" w:hAnsiTheme="minorHAnsi"/>
          <w:color w:val="003366"/>
          <w:szCs w:val="28"/>
        </w:rPr>
        <w:t>This guideline can be downloaded for free at:</w:t>
      </w:r>
    </w:p>
    <w:p w14:paraId="71E88EED" w14:textId="77777777" w:rsidR="00DD2E1B" w:rsidRDefault="00000000" w:rsidP="00DD2E1B">
      <w:pPr>
        <w:jc w:val="center"/>
      </w:pPr>
      <w:hyperlink r:id="rId10" w:history="1">
        <w:r w:rsidR="00A938CA" w:rsidRPr="00410436">
          <w:rPr>
            <w:rStyle w:val="Hyperlink"/>
          </w:rPr>
          <w:t>http://rnao.ca/bpg/guidelines/assessment-and-care-adults-risk-suicidal-ideation-and-behaviour</w:t>
        </w:r>
      </w:hyperlink>
      <w:r w:rsidR="00A938CA">
        <w:t xml:space="preserve"> </w:t>
      </w:r>
    </w:p>
    <w:p w14:paraId="01C01030" w14:textId="77777777" w:rsidR="000B6B09" w:rsidRDefault="000B6B09" w:rsidP="00DD2E1B">
      <w:pPr>
        <w:jc w:val="center"/>
        <w:rPr>
          <w:rFonts w:asciiTheme="minorHAnsi" w:hAnsiTheme="minorHAnsi"/>
          <w:color w:val="003366"/>
          <w:szCs w:val="4"/>
        </w:rPr>
      </w:pPr>
    </w:p>
    <w:p w14:paraId="0C8C0AAE" w14:textId="77777777" w:rsidR="00EB4D36" w:rsidRDefault="00EB4D36" w:rsidP="00EB4D36">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02653519" w14:textId="738277F8" w:rsidR="00DD2E1B" w:rsidRPr="004B695E" w:rsidRDefault="00000000" w:rsidP="00EB4D36">
      <w:pPr>
        <w:jc w:val="center"/>
        <w:rPr>
          <w:rFonts w:asciiTheme="minorHAnsi" w:hAnsiTheme="minorHAnsi"/>
          <w:color w:val="003366"/>
          <w:szCs w:val="4"/>
        </w:rPr>
      </w:pPr>
      <w:hyperlink r:id="rId11" w:history="1">
        <w:r w:rsidR="00EB4D36" w:rsidRPr="00EF4505">
          <w:rPr>
            <w:rStyle w:val="Hyperlink"/>
            <w:rFonts w:ascii="Calibri" w:hAnsi="Calibri"/>
            <w:szCs w:val="4"/>
          </w:rPr>
          <w:t>https://rnao.ca/leading-change-toolkit</w:t>
        </w:r>
      </w:hyperlink>
      <w:r w:rsidR="004B695E" w:rsidRPr="004B695E">
        <w:rPr>
          <w:rFonts w:asciiTheme="minorHAnsi" w:hAnsiTheme="minorHAnsi"/>
          <w:color w:val="003366"/>
          <w:szCs w:val="4"/>
        </w:rPr>
        <w:t xml:space="preserve"> </w:t>
      </w:r>
    </w:p>
    <w:bookmarkStart w:id="0" w:name="_MON_1438764607"/>
    <w:bookmarkEnd w:id="0"/>
    <w:p w14:paraId="7FB2B2BB" w14:textId="724F97C0" w:rsidR="00627202" w:rsidRPr="00627202" w:rsidRDefault="008764DB">
      <w:pPr>
        <w:rPr>
          <w:rFonts w:asciiTheme="minorHAnsi" w:hAnsiTheme="minorHAnsi"/>
          <w:b/>
          <w:color w:val="003366"/>
        </w:rPr>
      </w:pPr>
      <w:r w:rsidRPr="009E7515">
        <w:rPr>
          <w:b/>
          <w:color w:val="003366"/>
          <w:sz w:val="16"/>
          <w:szCs w:val="4"/>
        </w:rPr>
        <w:object w:dxaOrig="10068" w:dyaOrig="14342" w14:anchorId="3304C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5pt;height:717pt" o:ole="">
            <v:imagedata r:id="rId12" o:title=""/>
          </v:shape>
          <o:OLEObject Type="Embed" ProgID="Word.Document.12" ShapeID="_x0000_i1027" DrawAspect="Content" ObjectID="_1720360393" r:id="rId13">
            <o:FieldCodes>\s</o:FieldCodes>
          </o:OLEObject>
        </w:object>
      </w:r>
    </w:p>
    <w:p w14:paraId="057FA80D" w14:textId="77777777" w:rsidR="00796EE6" w:rsidRPr="00627202" w:rsidRDefault="00796EE6" w:rsidP="00160EE4">
      <w:pPr>
        <w:jc w:val="center"/>
        <w:rPr>
          <w:rFonts w:asciiTheme="minorHAnsi" w:hAnsiTheme="minorHAnsi"/>
          <w:b/>
          <w:color w:val="003366"/>
        </w:rPr>
        <w:sectPr w:rsidR="00796EE6" w:rsidRPr="00627202" w:rsidSect="005F540D">
          <w:pgSz w:w="12240" w:h="15840" w:code="1"/>
          <w:pgMar w:top="720" w:right="1008" w:bottom="864" w:left="1008" w:header="432"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p w14:paraId="0D5EA55C" w14:textId="77777777" w:rsidR="00160EE4" w:rsidRPr="00627202" w:rsidRDefault="00160EE4" w:rsidP="00160EE4">
      <w:pPr>
        <w:jc w:val="center"/>
        <w:rPr>
          <w:rFonts w:asciiTheme="minorHAnsi" w:hAnsiTheme="minorHAnsi"/>
          <w:b/>
          <w:color w:val="003366"/>
          <w:sz w:val="4"/>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627202" w14:paraId="03FA82AD" w14:textId="77777777" w:rsidTr="00B9727C">
        <w:trPr>
          <w:jc w:val="center"/>
        </w:trPr>
        <w:tc>
          <w:tcPr>
            <w:tcW w:w="2160" w:type="dxa"/>
            <w:gridSpan w:val="2"/>
            <w:shd w:val="clear" w:color="auto" w:fill="B6DDE8" w:themeFill="accent5" w:themeFillTint="66"/>
          </w:tcPr>
          <w:p w14:paraId="02FA7B77" w14:textId="77777777" w:rsidR="00995B62" w:rsidRPr="00627202" w:rsidRDefault="00995B62" w:rsidP="00EF28F6">
            <w:pPr>
              <w:pStyle w:val="headnote-e"/>
              <w:rPr>
                <w:rFonts w:asciiTheme="minorHAnsi" w:hAnsiTheme="minorHAnsi"/>
              </w:rPr>
            </w:pPr>
            <w:r w:rsidRPr="00627202">
              <w:rPr>
                <w:rFonts w:asciiTheme="minorHAnsi" w:hAnsiTheme="minorHAnsi"/>
              </w:rPr>
              <w:t>Date Completed:</w:t>
            </w:r>
          </w:p>
        </w:tc>
        <w:tc>
          <w:tcPr>
            <w:tcW w:w="7758" w:type="dxa"/>
            <w:gridSpan w:val="3"/>
            <w:tcBorders>
              <w:bottom w:val="single" w:sz="4" w:space="0" w:color="auto"/>
            </w:tcBorders>
            <w:vAlign w:val="bottom"/>
          </w:tcPr>
          <w:p w14:paraId="5E5F2AD1" w14:textId="77777777" w:rsidR="00995B62" w:rsidRPr="00627202" w:rsidRDefault="00995B62" w:rsidP="00CE5E7B">
            <w:pPr>
              <w:pStyle w:val="headnote-e"/>
              <w:rPr>
                <w:rFonts w:asciiTheme="minorHAnsi" w:hAnsiTheme="minorHAnsi"/>
                <w:sz w:val="24"/>
              </w:rPr>
            </w:pPr>
          </w:p>
        </w:tc>
      </w:tr>
      <w:tr w:rsidR="00CE5E7B" w:rsidRPr="00627202" w14:paraId="43EA4F8E" w14:textId="77777777" w:rsidTr="00B9727C">
        <w:trPr>
          <w:trHeight w:val="62"/>
          <w:jc w:val="center"/>
        </w:trPr>
        <w:tc>
          <w:tcPr>
            <w:tcW w:w="9918" w:type="dxa"/>
            <w:gridSpan w:val="5"/>
            <w:vAlign w:val="bottom"/>
          </w:tcPr>
          <w:p w14:paraId="3C73DCCC" w14:textId="77777777" w:rsidR="00CE5E7B" w:rsidRPr="00627202" w:rsidRDefault="00CE5E7B" w:rsidP="00CE5E7B">
            <w:pPr>
              <w:pStyle w:val="headnote-e"/>
              <w:rPr>
                <w:rFonts w:asciiTheme="minorHAnsi" w:hAnsiTheme="minorHAnsi"/>
                <w:sz w:val="4"/>
              </w:rPr>
            </w:pPr>
          </w:p>
        </w:tc>
      </w:tr>
      <w:tr w:rsidR="00995B62" w:rsidRPr="00627202" w14:paraId="4A40ADEA" w14:textId="77777777" w:rsidTr="00B9727C">
        <w:trPr>
          <w:trHeight w:val="180"/>
          <w:jc w:val="center"/>
        </w:trPr>
        <w:tc>
          <w:tcPr>
            <w:tcW w:w="9918" w:type="dxa"/>
            <w:gridSpan w:val="5"/>
            <w:shd w:val="clear" w:color="auto" w:fill="B6DDE8" w:themeFill="accent5" w:themeFillTint="66"/>
            <w:vAlign w:val="bottom"/>
          </w:tcPr>
          <w:p w14:paraId="0EFAE570" w14:textId="77777777" w:rsidR="00995B62" w:rsidRPr="00627202" w:rsidRDefault="00995B62" w:rsidP="00CE5E7B">
            <w:pPr>
              <w:pStyle w:val="headnote-e"/>
              <w:rPr>
                <w:rFonts w:asciiTheme="minorHAnsi" w:hAnsiTheme="minorHAnsi"/>
              </w:rPr>
            </w:pPr>
            <w:r w:rsidRPr="00627202">
              <w:rPr>
                <w:rFonts w:asciiTheme="minorHAnsi" w:hAnsiTheme="minorHAnsi"/>
              </w:rPr>
              <w:t>Team Members participating in the Gap Analysis:</w:t>
            </w:r>
          </w:p>
        </w:tc>
      </w:tr>
      <w:tr w:rsidR="00995B62" w:rsidRPr="00627202" w14:paraId="3155FDAE" w14:textId="77777777" w:rsidTr="00B9727C">
        <w:trPr>
          <w:gridBefore w:val="1"/>
          <w:wBefore w:w="270" w:type="dxa"/>
          <w:jc w:val="center"/>
        </w:trPr>
        <w:tc>
          <w:tcPr>
            <w:tcW w:w="4860" w:type="dxa"/>
            <w:gridSpan w:val="2"/>
            <w:tcBorders>
              <w:bottom w:val="single" w:sz="4" w:space="0" w:color="auto"/>
            </w:tcBorders>
            <w:vAlign w:val="bottom"/>
          </w:tcPr>
          <w:p w14:paraId="2E5CB4A3" w14:textId="77777777" w:rsidR="00995B62" w:rsidRPr="00627202" w:rsidRDefault="00995B62" w:rsidP="00CE5E7B">
            <w:pPr>
              <w:pStyle w:val="headnote-e"/>
              <w:numPr>
                <w:ilvl w:val="0"/>
                <w:numId w:val="6"/>
              </w:numPr>
              <w:rPr>
                <w:rFonts w:asciiTheme="minorHAnsi" w:hAnsiTheme="minorHAnsi"/>
                <w:b w:val="0"/>
                <w:sz w:val="24"/>
              </w:rPr>
            </w:pPr>
          </w:p>
        </w:tc>
        <w:tc>
          <w:tcPr>
            <w:tcW w:w="270" w:type="dxa"/>
          </w:tcPr>
          <w:p w14:paraId="358AA7C2" w14:textId="77777777" w:rsidR="00995B62" w:rsidRPr="00627202"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23528F73" w14:textId="77777777" w:rsidR="00995B62" w:rsidRPr="00627202" w:rsidRDefault="00995B62" w:rsidP="00CE5E7B">
            <w:pPr>
              <w:pStyle w:val="headnote-e"/>
              <w:numPr>
                <w:ilvl w:val="0"/>
                <w:numId w:val="6"/>
              </w:numPr>
              <w:rPr>
                <w:rFonts w:asciiTheme="minorHAnsi" w:hAnsiTheme="minorHAnsi"/>
                <w:b w:val="0"/>
                <w:sz w:val="24"/>
              </w:rPr>
            </w:pPr>
          </w:p>
        </w:tc>
      </w:tr>
      <w:tr w:rsidR="00995B62" w:rsidRPr="00627202" w14:paraId="700E15D0"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4AF1B9F4" w14:textId="77777777" w:rsidR="00995B62" w:rsidRPr="00627202" w:rsidRDefault="00995B62" w:rsidP="00CE5E7B">
            <w:pPr>
              <w:pStyle w:val="headnote-e"/>
              <w:numPr>
                <w:ilvl w:val="0"/>
                <w:numId w:val="6"/>
              </w:numPr>
              <w:rPr>
                <w:rFonts w:asciiTheme="minorHAnsi" w:hAnsiTheme="minorHAnsi"/>
                <w:b w:val="0"/>
                <w:sz w:val="24"/>
              </w:rPr>
            </w:pPr>
          </w:p>
        </w:tc>
        <w:tc>
          <w:tcPr>
            <w:tcW w:w="270" w:type="dxa"/>
          </w:tcPr>
          <w:p w14:paraId="367792E5" w14:textId="77777777" w:rsidR="00995B62" w:rsidRPr="00627202"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244B1916" w14:textId="77777777" w:rsidR="00995B62" w:rsidRPr="00627202" w:rsidRDefault="00995B62" w:rsidP="00CE5E7B">
            <w:pPr>
              <w:pStyle w:val="headnote-e"/>
              <w:numPr>
                <w:ilvl w:val="0"/>
                <w:numId w:val="6"/>
              </w:numPr>
              <w:rPr>
                <w:rFonts w:asciiTheme="minorHAnsi" w:hAnsiTheme="minorHAnsi"/>
                <w:b w:val="0"/>
                <w:sz w:val="24"/>
              </w:rPr>
            </w:pPr>
          </w:p>
        </w:tc>
      </w:tr>
      <w:tr w:rsidR="00995B62" w:rsidRPr="00627202" w14:paraId="485E714F"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6767CEF0" w14:textId="77777777" w:rsidR="00995B62" w:rsidRPr="00627202" w:rsidRDefault="00995B62" w:rsidP="00CE5E7B">
            <w:pPr>
              <w:pStyle w:val="headnote-e"/>
              <w:numPr>
                <w:ilvl w:val="0"/>
                <w:numId w:val="6"/>
              </w:numPr>
              <w:rPr>
                <w:rFonts w:asciiTheme="minorHAnsi" w:hAnsiTheme="minorHAnsi"/>
                <w:b w:val="0"/>
                <w:sz w:val="24"/>
              </w:rPr>
            </w:pPr>
          </w:p>
        </w:tc>
        <w:tc>
          <w:tcPr>
            <w:tcW w:w="270" w:type="dxa"/>
          </w:tcPr>
          <w:p w14:paraId="147AA921" w14:textId="77777777" w:rsidR="00995B62" w:rsidRPr="00627202"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40B70598" w14:textId="77777777" w:rsidR="00995B62" w:rsidRPr="00627202" w:rsidRDefault="00995B62" w:rsidP="00CE5E7B">
            <w:pPr>
              <w:pStyle w:val="headnote-e"/>
              <w:numPr>
                <w:ilvl w:val="0"/>
                <w:numId w:val="6"/>
              </w:numPr>
              <w:rPr>
                <w:rFonts w:asciiTheme="minorHAnsi" w:hAnsiTheme="minorHAnsi"/>
                <w:b w:val="0"/>
                <w:sz w:val="24"/>
              </w:rPr>
            </w:pPr>
          </w:p>
        </w:tc>
      </w:tr>
    </w:tbl>
    <w:p w14:paraId="6A2DBC69" w14:textId="77777777" w:rsidR="00A10D6E" w:rsidRPr="00627202" w:rsidRDefault="00A10D6E" w:rsidP="00EF28F6">
      <w:pPr>
        <w:pStyle w:val="headnote-e"/>
        <w:rPr>
          <w:rFonts w:asciiTheme="minorHAnsi" w:hAnsiTheme="minorHAnsi"/>
          <w:sz w:val="20"/>
          <w:szCs w:val="20"/>
        </w:rPr>
      </w:pPr>
    </w:p>
    <w:p w14:paraId="7939865F" w14:textId="77777777" w:rsidR="00EB4D36" w:rsidRDefault="00EB4D36" w:rsidP="00EB4D36">
      <w:pPr>
        <w:pStyle w:val="headnote-e"/>
        <w:ind w:left="-630" w:right="-720"/>
        <w:rPr>
          <w:rFonts w:asciiTheme="minorHAnsi" w:hAnsiTheme="minorHAnsi"/>
          <w:sz w:val="20"/>
          <w:szCs w:val="20"/>
        </w:rPr>
      </w:pPr>
      <w:r>
        <w:rPr>
          <w:rFonts w:ascii="Calibri" w:hAnsi="Calibri"/>
          <w:b w:val="0"/>
          <w:sz w:val="24"/>
          <w:szCs w:val="22"/>
        </w:rPr>
        <w:t xml:space="preserve">Completion of this gap analysis allows for the annual comparison of your current practice to evidence-based practices as regulated by the MOHLTC per Fixing Long-Term Care Act, 2021 at  </w:t>
      </w:r>
      <w:hyperlink r:id="rId14" w:history="1">
        <w:r>
          <w:rPr>
            <w:rStyle w:val="Hyperlink"/>
            <w:rFonts w:ascii="Calibri" w:hAnsi="Calibri"/>
            <w:b w:val="0"/>
            <w:sz w:val="24"/>
            <w:szCs w:val="22"/>
          </w:rPr>
          <w:t>https://www.ontario.ca/laws/statute/21f39</w:t>
        </w:r>
      </w:hyperlink>
      <w:r>
        <w:t xml:space="preserve"> </w:t>
      </w:r>
      <w:r>
        <w:rPr>
          <w:rFonts w:asciiTheme="minorHAnsi" w:hAnsiTheme="minorHAnsi"/>
          <w:sz w:val="20"/>
          <w:szCs w:val="20"/>
        </w:rPr>
        <w:t>&amp;</w:t>
      </w:r>
    </w:p>
    <w:p w14:paraId="7E67D808" w14:textId="7C3ADCE7" w:rsidR="00EB4D36" w:rsidRDefault="00EB4D36" w:rsidP="00EB4D36">
      <w:pPr>
        <w:pStyle w:val="headnote-e"/>
        <w:ind w:left="-630" w:right="-720"/>
        <w:rPr>
          <w:b w:val="0"/>
          <w:bCs w:val="0"/>
          <w:color w:val="auto"/>
          <w:sz w:val="24"/>
          <w:szCs w:val="24"/>
        </w:rPr>
      </w:pPr>
      <w:r>
        <w:rPr>
          <w:rFonts w:asciiTheme="minorHAnsi" w:hAnsiTheme="minorHAnsi"/>
          <w:sz w:val="20"/>
          <w:szCs w:val="20"/>
        </w:rPr>
        <w:t xml:space="preserve"> </w:t>
      </w:r>
      <w:hyperlink r:id="rId15" w:history="1">
        <w:r w:rsidRPr="00C60A90">
          <w:rPr>
            <w:b w:val="0"/>
            <w:bCs w:val="0"/>
            <w:color w:val="0000FF"/>
            <w:sz w:val="24"/>
            <w:szCs w:val="24"/>
            <w:u w:val="single"/>
          </w:rPr>
          <w:t>O. Reg. 246/22: GENERAL (ontario.ca)</w:t>
        </w:r>
      </w:hyperlink>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627202" w14:paraId="11B7361C"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246B0C68" w14:textId="77777777" w:rsidR="00D12ACF" w:rsidRPr="00627202" w:rsidRDefault="00D12ACF" w:rsidP="00995B62">
            <w:pPr>
              <w:autoSpaceDE w:val="0"/>
              <w:autoSpaceDN w:val="0"/>
              <w:adjustRightInd w:val="0"/>
              <w:jc w:val="center"/>
              <w:rPr>
                <w:rFonts w:asciiTheme="minorHAnsi" w:hAnsiTheme="minorHAnsi"/>
                <w:color w:val="003366"/>
              </w:rPr>
            </w:pPr>
            <w:r w:rsidRPr="00627202">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14:paraId="39C7B392" w14:textId="77777777" w:rsidR="00D12ACF" w:rsidRPr="00627202" w:rsidRDefault="00D12ACF" w:rsidP="003F5E96">
            <w:pPr>
              <w:pStyle w:val="headnote-e"/>
              <w:ind w:left="113" w:right="113"/>
              <w:jc w:val="center"/>
              <w:rPr>
                <w:rFonts w:asciiTheme="minorHAnsi" w:hAnsiTheme="minorHAnsi"/>
                <w:b w:val="0"/>
                <w:color w:val="003366"/>
                <w:sz w:val="22"/>
                <w:szCs w:val="24"/>
              </w:rPr>
            </w:pPr>
            <w:r w:rsidRPr="00627202">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3D40ADF3" w14:textId="77777777" w:rsidR="00D12ACF" w:rsidRPr="00627202" w:rsidRDefault="00D12ACF" w:rsidP="003F5E96">
            <w:pPr>
              <w:pStyle w:val="headnote-e"/>
              <w:spacing w:line="200" w:lineRule="exact"/>
              <w:ind w:left="115" w:right="115"/>
              <w:jc w:val="center"/>
              <w:rPr>
                <w:rFonts w:asciiTheme="minorHAnsi" w:hAnsiTheme="minorHAnsi"/>
                <w:b w:val="0"/>
                <w:color w:val="003366"/>
                <w:sz w:val="22"/>
                <w:szCs w:val="24"/>
              </w:rPr>
            </w:pPr>
            <w:r w:rsidRPr="00627202">
              <w:rPr>
                <w:rFonts w:asciiTheme="minorHAnsi" w:hAnsiTheme="minorHAnsi"/>
                <w:b w:val="0"/>
                <w:color w:val="003366"/>
                <w:sz w:val="22"/>
                <w:szCs w:val="24"/>
              </w:rPr>
              <w:t>Partially</w:t>
            </w:r>
            <w:r w:rsidR="007D1C17" w:rsidRPr="00627202">
              <w:rPr>
                <w:rFonts w:asciiTheme="minorHAnsi" w:hAnsiTheme="minorHAnsi"/>
                <w:b w:val="0"/>
                <w:color w:val="003366"/>
                <w:sz w:val="22"/>
                <w:szCs w:val="24"/>
              </w:rPr>
              <w:t xml:space="preserve"> </w:t>
            </w:r>
            <w:r w:rsidRPr="00627202">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755E08CF" w14:textId="77777777" w:rsidR="00D12ACF" w:rsidRPr="00627202" w:rsidRDefault="00D12ACF" w:rsidP="003F5E96">
            <w:pPr>
              <w:pStyle w:val="headnote-e"/>
              <w:ind w:left="113" w:right="113"/>
              <w:jc w:val="center"/>
              <w:rPr>
                <w:rFonts w:asciiTheme="minorHAnsi" w:hAnsiTheme="minorHAnsi"/>
                <w:b w:val="0"/>
                <w:color w:val="003366"/>
                <w:sz w:val="22"/>
                <w:szCs w:val="24"/>
              </w:rPr>
            </w:pPr>
            <w:r w:rsidRPr="00627202">
              <w:rPr>
                <w:rFonts w:asciiTheme="minorHAnsi" w:hAnsiTheme="minorHAnsi"/>
                <w:b w:val="0"/>
                <w:color w:val="003366"/>
                <w:sz w:val="22"/>
                <w:szCs w:val="24"/>
              </w:rPr>
              <w:t>Unmet</w:t>
            </w:r>
          </w:p>
        </w:tc>
        <w:tc>
          <w:tcPr>
            <w:tcW w:w="5058" w:type="dxa"/>
            <w:shd w:val="clear" w:color="auto" w:fill="B6DDE8" w:themeFill="accent5" w:themeFillTint="66"/>
            <w:vAlign w:val="center"/>
          </w:tcPr>
          <w:p w14:paraId="3384DC9E" w14:textId="77777777" w:rsidR="00660793" w:rsidRPr="00627202" w:rsidRDefault="00D12ACF" w:rsidP="00660793">
            <w:pPr>
              <w:pStyle w:val="headnote-e"/>
              <w:jc w:val="center"/>
              <w:rPr>
                <w:rFonts w:asciiTheme="minorHAnsi" w:hAnsiTheme="minorHAnsi"/>
                <w:color w:val="003366"/>
                <w:sz w:val="24"/>
                <w:szCs w:val="24"/>
              </w:rPr>
            </w:pPr>
            <w:r w:rsidRPr="00627202">
              <w:rPr>
                <w:rFonts w:asciiTheme="minorHAnsi" w:hAnsiTheme="minorHAnsi"/>
                <w:color w:val="003366"/>
                <w:sz w:val="24"/>
                <w:szCs w:val="24"/>
              </w:rPr>
              <w:t>Notes</w:t>
            </w:r>
          </w:p>
          <w:p w14:paraId="0B107723" w14:textId="77777777" w:rsidR="00EA0EF8" w:rsidRPr="00627202" w:rsidRDefault="00EA0EF8" w:rsidP="00660793">
            <w:pPr>
              <w:pStyle w:val="headnote-e"/>
              <w:jc w:val="center"/>
              <w:rPr>
                <w:rFonts w:asciiTheme="minorHAnsi" w:hAnsiTheme="minorHAnsi"/>
                <w:b w:val="0"/>
                <w:color w:val="003366"/>
                <w:sz w:val="24"/>
                <w:szCs w:val="24"/>
              </w:rPr>
            </w:pPr>
            <w:r w:rsidRPr="00627202">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3F5E96" w:rsidRPr="00627202" w14:paraId="6A4E6E55"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3CA39315" w14:textId="77777777" w:rsidR="003F5E96" w:rsidRPr="00627202" w:rsidRDefault="003F5E96" w:rsidP="004A60D4">
            <w:pPr>
              <w:rPr>
                <w:rFonts w:asciiTheme="minorHAnsi" w:hAnsiTheme="minorHAnsi"/>
                <w:b/>
                <w:color w:val="1F497D"/>
                <w:sz w:val="22"/>
              </w:rPr>
            </w:pPr>
            <w:r w:rsidRPr="00627202">
              <w:rPr>
                <w:rFonts w:asciiTheme="minorHAnsi" w:hAnsiTheme="minorHAnsi"/>
                <w:b/>
                <w:color w:val="1F497D"/>
                <w:sz w:val="22"/>
              </w:rPr>
              <w:t>Practice Recommendation</w:t>
            </w:r>
            <w:r w:rsidR="00D84AE7" w:rsidRPr="00627202">
              <w:rPr>
                <w:rFonts w:asciiTheme="minorHAnsi" w:hAnsiTheme="minorHAnsi"/>
                <w:b/>
                <w:color w:val="1F497D"/>
                <w:sz w:val="22"/>
              </w:rPr>
              <w:t>s</w:t>
            </w:r>
            <w:r w:rsidR="0042694C" w:rsidRPr="00627202">
              <w:rPr>
                <w:rFonts w:asciiTheme="minorHAnsi" w:hAnsiTheme="minorHAnsi"/>
                <w:b/>
                <w:color w:val="1F497D"/>
                <w:sz w:val="22"/>
              </w:rPr>
              <w:t xml:space="preserve"> </w:t>
            </w:r>
          </w:p>
        </w:tc>
      </w:tr>
      <w:tr w:rsidR="001A717A" w:rsidRPr="00627202" w14:paraId="016E6A0D" w14:textId="77777777" w:rsidTr="00B9727C">
        <w:trPr>
          <w:trHeight w:val="20"/>
          <w:jc w:val="center"/>
        </w:trPr>
        <w:tc>
          <w:tcPr>
            <w:tcW w:w="4950" w:type="dxa"/>
            <w:tcBorders>
              <w:bottom w:val="single" w:sz="4" w:space="0" w:color="008080"/>
            </w:tcBorders>
            <w:shd w:val="clear" w:color="auto" w:fill="auto"/>
          </w:tcPr>
          <w:p w14:paraId="5DEBADAF" w14:textId="77777777" w:rsidR="005B603E" w:rsidRPr="004170DE" w:rsidRDefault="0042694C"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1.</w:t>
            </w:r>
            <w:r w:rsidR="00761FCB" w:rsidRPr="004170DE">
              <w:rPr>
                <w:rFonts w:asciiTheme="minorHAnsi" w:hAnsiTheme="minorHAnsi"/>
                <w:sz w:val="22"/>
              </w:rPr>
              <w:t xml:space="preserve"> The nurse will take seriously all statements made by the client that indicate, directly or indirectly, a wish to die by suicide, and/or all available information that indicates a risk for suicide. </w:t>
            </w:r>
          </w:p>
          <w:p w14:paraId="3573079D" w14:textId="77777777" w:rsidR="001A717A" w:rsidRPr="00627202" w:rsidRDefault="004A60D4" w:rsidP="005B603E">
            <w:pPr>
              <w:rPr>
                <w:rFonts w:asciiTheme="minorHAnsi" w:hAnsiTheme="minorHAnsi"/>
                <w:sz w:val="22"/>
                <w:szCs w:val="22"/>
              </w:rPr>
            </w:pPr>
            <w:r>
              <w:rPr>
                <w:rFonts w:asciiTheme="minorHAnsi" w:hAnsiTheme="minorHAnsi"/>
                <w:color w:val="1F497D"/>
                <w:sz w:val="20"/>
              </w:rPr>
              <w:t>(Level of Evidence = I</w:t>
            </w:r>
            <w:r w:rsidR="005B603E">
              <w:rPr>
                <w:rFonts w:asciiTheme="minorHAnsi" w:hAnsiTheme="minorHAnsi"/>
                <w:color w:val="1F497D"/>
                <w:sz w:val="20"/>
              </w:rPr>
              <w:t>II</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18F7E13D" w14:textId="77777777" w:rsidR="001A717A" w:rsidRPr="00627202" w:rsidRDefault="001A717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8889468" w14:textId="77777777" w:rsidR="001A717A" w:rsidRPr="00627202" w:rsidRDefault="001A717A"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AB26347" w14:textId="77777777" w:rsidR="001A717A" w:rsidRPr="00627202" w:rsidRDefault="001A717A"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8975A43" w14:textId="77777777" w:rsidR="001A717A" w:rsidRPr="00627202" w:rsidRDefault="001A717A" w:rsidP="00E82AEE">
            <w:pPr>
              <w:ind w:left="72"/>
              <w:rPr>
                <w:rFonts w:asciiTheme="minorHAnsi" w:hAnsiTheme="minorHAnsi"/>
                <w:sz w:val="20"/>
                <w:szCs w:val="22"/>
              </w:rPr>
            </w:pPr>
          </w:p>
        </w:tc>
      </w:tr>
      <w:tr w:rsidR="001A717A" w:rsidRPr="00627202" w14:paraId="2C58C437" w14:textId="77777777" w:rsidTr="00B9727C">
        <w:trPr>
          <w:trHeight w:val="20"/>
          <w:jc w:val="center"/>
        </w:trPr>
        <w:tc>
          <w:tcPr>
            <w:tcW w:w="4950" w:type="dxa"/>
            <w:tcBorders>
              <w:bottom w:val="single" w:sz="4" w:space="0" w:color="008080"/>
            </w:tcBorders>
            <w:shd w:val="clear" w:color="auto" w:fill="auto"/>
          </w:tcPr>
          <w:p w14:paraId="03E7208F" w14:textId="77777777" w:rsidR="005B603E" w:rsidRPr="004170DE" w:rsidRDefault="0042694C"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2</w:t>
            </w:r>
            <w:r w:rsidR="005B603E" w:rsidRPr="004170DE">
              <w:rPr>
                <w:rFonts w:asciiTheme="minorHAnsi" w:hAnsiTheme="minorHAnsi"/>
                <w:sz w:val="22"/>
              </w:rPr>
              <w:t xml:space="preserve">. </w:t>
            </w:r>
            <w:r w:rsidRPr="004170DE">
              <w:rPr>
                <w:rFonts w:asciiTheme="minorHAnsi" w:hAnsiTheme="minorHAnsi"/>
                <w:sz w:val="22"/>
              </w:rPr>
              <w:t xml:space="preserve"> </w:t>
            </w:r>
            <w:r w:rsidR="005B603E" w:rsidRPr="004170DE">
              <w:rPr>
                <w:rFonts w:asciiTheme="minorHAnsi" w:hAnsiTheme="minorHAnsi"/>
                <w:sz w:val="22"/>
              </w:rPr>
              <w:t xml:space="preserve">The nurse works toward establishing a therapeutic relationship with clients at risk for suicidal ideation and behaviour. </w:t>
            </w:r>
          </w:p>
          <w:p w14:paraId="54D8CB64" w14:textId="77777777" w:rsidR="001A717A" w:rsidRPr="00627202" w:rsidRDefault="004A60D4" w:rsidP="005B603E">
            <w:pPr>
              <w:rPr>
                <w:rFonts w:asciiTheme="minorHAnsi" w:hAnsiTheme="minorHAnsi"/>
                <w:sz w:val="22"/>
                <w:szCs w:val="22"/>
              </w:rPr>
            </w:pPr>
            <w:r>
              <w:rPr>
                <w:rFonts w:asciiTheme="minorHAnsi" w:hAnsiTheme="minorHAnsi"/>
                <w:color w:val="1F497D"/>
                <w:sz w:val="20"/>
              </w:rPr>
              <w:t>(Level of Evidence =</w:t>
            </w:r>
            <w:r w:rsidR="005B603E">
              <w:rPr>
                <w:rFonts w:asciiTheme="minorHAnsi" w:hAnsiTheme="minorHAnsi"/>
                <w:color w:val="1F497D"/>
                <w:sz w:val="20"/>
              </w:rPr>
              <w:t xml:space="preserve"> I</w:t>
            </w:r>
            <w:r w:rsidR="0042694C" w:rsidRPr="00627202">
              <w:rPr>
                <w:rFonts w:asciiTheme="minorHAnsi" w:hAnsiTheme="minorHAnsi"/>
                <w:color w:val="1F497D"/>
                <w:sz w:val="20"/>
              </w:rPr>
              <w:t>V)</w:t>
            </w:r>
          </w:p>
        </w:tc>
        <w:tc>
          <w:tcPr>
            <w:tcW w:w="504" w:type="dxa"/>
            <w:tcBorders>
              <w:bottom w:val="single" w:sz="4" w:space="0" w:color="008080"/>
            </w:tcBorders>
            <w:shd w:val="clear" w:color="auto" w:fill="auto"/>
          </w:tcPr>
          <w:p w14:paraId="1BFF9E92"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872F618"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D57D342"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D504AF8" w14:textId="77777777" w:rsidR="001A717A" w:rsidRPr="00627202" w:rsidRDefault="001A717A" w:rsidP="009D05B6">
            <w:pPr>
              <w:ind w:left="72"/>
              <w:rPr>
                <w:rFonts w:asciiTheme="minorHAnsi" w:hAnsiTheme="minorHAnsi"/>
                <w:sz w:val="20"/>
                <w:szCs w:val="22"/>
              </w:rPr>
            </w:pPr>
          </w:p>
        </w:tc>
      </w:tr>
      <w:tr w:rsidR="001A717A" w:rsidRPr="00627202" w14:paraId="3921D39E" w14:textId="77777777" w:rsidTr="00B9727C">
        <w:trPr>
          <w:trHeight w:val="20"/>
          <w:jc w:val="center"/>
        </w:trPr>
        <w:tc>
          <w:tcPr>
            <w:tcW w:w="4950" w:type="dxa"/>
            <w:tcBorders>
              <w:bottom w:val="single" w:sz="4" w:space="0" w:color="008080"/>
            </w:tcBorders>
            <w:shd w:val="clear" w:color="auto" w:fill="auto"/>
          </w:tcPr>
          <w:p w14:paraId="646C4DB1" w14:textId="77777777" w:rsidR="005B603E" w:rsidRPr="004170DE" w:rsidRDefault="0042694C"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3</w:t>
            </w:r>
            <w:r w:rsidR="005B603E" w:rsidRPr="004170DE">
              <w:rPr>
                <w:rFonts w:asciiTheme="minorHAnsi" w:hAnsiTheme="minorHAnsi"/>
                <w:sz w:val="22"/>
              </w:rPr>
              <w:t>.</w:t>
            </w:r>
            <w:r w:rsidRPr="004170DE">
              <w:rPr>
                <w:rFonts w:asciiTheme="minorHAnsi" w:hAnsiTheme="minorHAnsi"/>
                <w:sz w:val="22"/>
              </w:rPr>
              <w:t xml:space="preserve"> </w:t>
            </w:r>
            <w:r w:rsidR="005B603E" w:rsidRPr="004170DE">
              <w:rPr>
                <w:rFonts w:asciiTheme="minorHAnsi" w:hAnsiTheme="minorHAnsi"/>
                <w:sz w:val="22"/>
              </w:rPr>
              <w:t xml:space="preserve">The nurse works with the client to minimize the feelings of shame, guilt and stigma that may be associated with suicidality, mental illness and addictions. </w:t>
            </w:r>
          </w:p>
          <w:p w14:paraId="29ED65BB" w14:textId="77777777" w:rsidR="001A717A" w:rsidRPr="00627202" w:rsidRDefault="005B603E" w:rsidP="006B28E5">
            <w:pPr>
              <w:rPr>
                <w:rFonts w:asciiTheme="minorHAnsi" w:hAnsiTheme="minorHAnsi"/>
                <w:sz w:val="22"/>
                <w:szCs w:val="22"/>
              </w:rPr>
            </w:pPr>
            <w:r>
              <w:rPr>
                <w:rFonts w:asciiTheme="minorHAnsi" w:hAnsiTheme="minorHAnsi"/>
                <w:color w:val="1F497D"/>
                <w:sz w:val="20"/>
              </w:rPr>
              <w:t>(Level of Evidence = III</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13647607"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0109BC6"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834BB5E"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A04E714" w14:textId="77777777" w:rsidR="001A717A" w:rsidRPr="00627202" w:rsidRDefault="001A717A" w:rsidP="009D05B6">
            <w:pPr>
              <w:ind w:left="72"/>
              <w:rPr>
                <w:rFonts w:asciiTheme="minorHAnsi" w:hAnsiTheme="minorHAnsi"/>
                <w:sz w:val="20"/>
                <w:szCs w:val="22"/>
              </w:rPr>
            </w:pPr>
          </w:p>
        </w:tc>
      </w:tr>
      <w:tr w:rsidR="004170DE" w:rsidRPr="00627202" w14:paraId="07666BB5" w14:textId="77777777" w:rsidTr="00B9727C">
        <w:trPr>
          <w:trHeight w:val="20"/>
          <w:jc w:val="center"/>
        </w:trPr>
        <w:tc>
          <w:tcPr>
            <w:tcW w:w="4950" w:type="dxa"/>
            <w:tcBorders>
              <w:bottom w:val="single" w:sz="4" w:space="0" w:color="008080"/>
            </w:tcBorders>
            <w:shd w:val="clear" w:color="auto" w:fill="auto"/>
          </w:tcPr>
          <w:p w14:paraId="61C016B5" w14:textId="77777777" w:rsidR="004170DE" w:rsidRDefault="004170DE" w:rsidP="004170DE">
            <w:pPr>
              <w:autoSpaceDE w:val="0"/>
              <w:autoSpaceDN w:val="0"/>
              <w:adjustRightInd w:val="0"/>
              <w:ind w:left="398" w:hanging="398"/>
              <w:rPr>
                <w:rFonts w:asciiTheme="minorHAnsi" w:hAnsiTheme="minorHAnsi"/>
                <w:sz w:val="22"/>
                <w:szCs w:val="22"/>
                <w:lang w:val="en-CA"/>
              </w:rPr>
            </w:pPr>
            <w:r w:rsidRPr="004170DE">
              <w:rPr>
                <w:rFonts w:asciiTheme="minorHAnsi" w:hAnsiTheme="minorHAnsi"/>
                <w:sz w:val="22"/>
              </w:rPr>
              <w:t>4. The nurse provides care in keeping with the principles of cultural safety/cultural competence.</w:t>
            </w:r>
            <w:r w:rsidRPr="005B603E">
              <w:rPr>
                <w:rFonts w:asciiTheme="minorHAnsi" w:hAnsiTheme="minorHAnsi"/>
                <w:sz w:val="22"/>
                <w:szCs w:val="22"/>
                <w:lang w:val="en-CA"/>
              </w:rPr>
              <w:t xml:space="preserve"> </w:t>
            </w:r>
          </w:p>
          <w:p w14:paraId="21341471" w14:textId="77777777" w:rsidR="004170DE" w:rsidRPr="004170DE" w:rsidRDefault="004170DE" w:rsidP="004170DE">
            <w:pPr>
              <w:autoSpaceDE w:val="0"/>
              <w:autoSpaceDN w:val="0"/>
              <w:adjustRightInd w:val="0"/>
              <w:ind w:left="398" w:hanging="398"/>
              <w:rPr>
                <w:rFonts w:asciiTheme="minorHAnsi" w:hAnsiTheme="minorHAnsi"/>
                <w:sz w:val="22"/>
              </w:rPr>
            </w:pPr>
            <w:r>
              <w:rPr>
                <w:rFonts w:asciiTheme="minorHAnsi" w:hAnsiTheme="minorHAnsi"/>
                <w:color w:val="1F497D"/>
                <w:sz w:val="20"/>
              </w:rPr>
              <w:t>(Level of Evidence = III</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66010219" w14:textId="77777777" w:rsidR="004170DE" w:rsidRPr="00627202" w:rsidRDefault="004170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FBA6B1F" w14:textId="77777777" w:rsidR="004170DE" w:rsidRPr="00627202" w:rsidRDefault="004170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DAC6FA2" w14:textId="77777777" w:rsidR="004170DE" w:rsidRPr="00627202" w:rsidRDefault="004170D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B437EDC" w14:textId="77777777" w:rsidR="004170DE" w:rsidRPr="00627202" w:rsidRDefault="004170DE" w:rsidP="009D05B6">
            <w:pPr>
              <w:ind w:left="72"/>
              <w:rPr>
                <w:rFonts w:asciiTheme="minorHAnsi" w:hAnsiTheme="minorHAnsi"/>
                <w:sz w:val="20"/>
                <w:szCs w:val="22"/>
              </w:rPr>
            </w:pPr>
          </w:p>
        </w:tc>
      </w:tr>
      <w:tr w:rsidR="00C7781C" w:rsidRPr="00627202" w14:paraId="594F75FC" w14:textId="77777777" w:rsidTr="00B9727C">
        <w:trPr>
          <w:trHeight w:val="20"/>
          <w:jc w:val="center"/>
        </w:trPr>
        <w:tc>
          <w:tcPr>
            <w:tcW w:w="4950" w:type="dxa"/>
            <w:tcBorders>
              <w:bottom w:val="single" w:sz="4" w:space="0" w:color="008080"/>
            </w:tcBorders>
            <w:shd w:val="clear" w:color="auto" w:fill="auto"/>
          </w:tcPr>
          <w:p w14:paraId="7F3EB18D" w14:textId="77777777" w:rsidR="00C7781C"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5. The nurse assesses and manages factors that may impact the physical safety of both the client and the interdisciplinary team.</w:t>
            </w:r>
          </w:p>
          <w:p w14:paraId="232E7445" w14:textId="77777777" w:rsidR="009A10C8" w:rsidRPr="004A60D4" w:rsidRDefault="009A10C8" w:rsidP="006B28E5">
            <w:pPr>
              <w:rPr>
                <w:rFonts w:asciiTheme="minorHAnsi" w:hAnsiTheme="minorHAnsi"/>
                <w:sz w:val="22"/>
                <w:szCs w:val="22"/>
              </w:rPr>
            </w:pPr>
            <w:r>
              <w:rPr>
                <w:rFonts w:asciiTheme="minorHAnsi" w:hAnsiTheme="minorHAnsi"/>
                <w:color w:val="1F497D"/>
                <w:sz w:val="20"/>
              </w:rPr>
              <w:t xml:space="preserve">(Level of Evidence = </w:t>
            </w:r>
            <w:r w:rsidR="005B603E">
              <w:rPr>
                <w:rFonts w:asciiTheme="minorHAnsi" w:hAnsiTheme="minorHAnsi"/>
                <w:color w:val="1F497D"/>
                <w:sz w:val="20"/>
              </w:rPr>
              <w:t>I</w:t>
            </w:r>
            <w:r>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482F5342" w14:textId="77777777" w:rsidR="00C7781C" w:rsidRPr="00627202" w:rsidRDefault="00C7781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A99DCCC" w14:textId="77777777" w:rsidR="00C7781C" w:rsidRPr="00627202" w:rsidRDefault="00C7781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BB8656F" w14:textId="77777777" w:rsidR="00C7781C" w:rsidRPr="00627202" w:rsidRDefault="00C7781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C183FAC" w14:textId="77777777" w:rsidR="00C7781C" w:rsidRPr="00627202" w:rsidRDefault="00C7781C" w:rsidP="009D05B6">
            <w:pPr>
              <w:ind w:left="72"/>
              <w:rPr>
                <w:rFonts w:asciiTheme="minorHAnsi" w:hAnsiTheme="minorHAnsi"/>
                <w:sz w:val="20"/>
                <w:szCs w:val="22"/>
              </w:rPr>
            </w:pPr>
          </w:p>
        </w:tc>
      </w:tr>
      <w:tr w:rsidR="001A717A" w:rsidRPr="00627202" w14:paraId="7A9653F9" w14:textId="77777777" w:rsidTr="00B9727C">
        <w:trPr>
          <w:trHeight w:val="20"/>
          <w:jc w:val="center"/>
        </w:trPr>
        <w:tc>
          <w:tcPr>
            <w:tcW w:w="4950" w:type="dxa"/>
            <w:tcBorders>
              <w:bottom w:val="single" w:sz="4" w:space="0" w:color="008080"/>
            </w:tcBorders>
            <w:shd w:val="clear" w:color="auto" w:fill="auto"/>
          </w:tcPr>
          <w:p w14:paraId="586E2FD8" w14:textId="77777777" w:rsidR="005B603E"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6. a) The nurse recognizes key indicators that put an individual at risk for suicidal behaviour, even in the absence of expressed suicidality. For individuals who exhibit risk indicators, the nurse conducts and documents an assessment of suicidal ideation and plan. </w:t>
            </w:r>
          </w:p>
          <w:p w14:paraId="162E4F82" w14:textId="77777777" w:rsidR="001A717A" w:rsidRPr="00627202" w:rsidRDefault="009A10C8" w:rsidP="005B603E">
            <w:pPr>
              <w:rPr>
                <w:rFonts w:asciiTheme="minorHAnsi" w:hAnsiTheme="minorHAnsi"/>
                <w:sz w:val="22"/>
                <w:szCs w:val="22"/>
              </w:rPr>
            </w:pPr>
            <w:r>
              <w:rPr>
                <w:rFonts w:asciiTheme="minorHAnsi" w:hAnsiTheme="minorHAnsi"/>
                <w:color w:val="1F497D"/>
                <w:sz w:val="20"/>
              </w:rPr>
              <w:t>(Level of Evidence = I</w:t>
            </w:r>
            <w:r w:rsidR="005B603E">
              <w:rPr>
                <w:rFonts w:asciiTheme="minorHAnsi" w:hAnsiTheme="minorHAnsi"/>
                <w:color w:val="1F497D"/>
                <w:sz w:val="20"/>
              </w:rPr>
              <w:t>V</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09ACE022"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81F2AC7"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EB8F77F"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8FBAFDC" w14:textId="77777777" w:rsidR="001A717A" w:rsidRPr="00627202" w:rsidRDefault="001A717A" w:rsidP="009D05B6">
            <w:pPr>
              <w:ind w:left="72"/>
              <w:rPr>
                <w:rFonts w:asciiTheme="minorHAnsi" w:hAnsiTheme="minorHAnsi"/>
                <w:sz w:val="20"/>
                <w:szCs w:val="22"/>
              </w:rPr>
            </w:pPr>
          </w:p>
        </w:tc>
      </w:tr>
      <w:tr w:rsidR="005B603E" w:rsidRPr="00627202" w14:paraId="5794ACCF" w14:textId="77777777" w:rsidTr="00B9727C">
        <w:trPr>
          <w:trHeight w:val="20"/>
          <w:jc w:val="center"/>
        </w:trPr>
        <w:tc>
          <w:tcPr>
            <w:tcW w:w="4950" w:type="dxa"/>
            <w:tcBorders>
              <w:bottom w:val="single" w:sz="4" w:space="0" w:color="008080"/>
            </w:tcBorders>
            <w:shd w:val="clear" w:color="auto" w:fill="auto"/>
          </w:tcPr>
          <w:p w14:paraId="74207B7A" w14:textId="77777777" w:rsidR="005B603E"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6. b) The nurse assesses for protective factors associated with suicide prevention. </w:t>
            </w:r>
          </w:p>
          <w:p w14:paraId="1D2DF9A0" w14:textId="77777777" w:rsidR="005B603E" w:rsidRDefault="005B603E" w:rsidP="006B28E5">
            <w:pPr>
              <w:rPr>
                <w:rFonts w:asciiTheme="minorHAnsi" w:hAnsiTheme="minorHAnsi"/>
                <w:sz w:val="22"/>
                <w:szCs w:val="22"/>
              </w:rPr>
            </w:pPr>
            <w:r>
              <w:rPr>
                <w:rFonts w:asciiTheme="minorHAnsi" w:hAnsiTheme="minorHAnsi"/>
                <w:color w:val="1F497D"/>
                <w:sz w:val="20"/>
              </w:rPr>
              <w:t>(Level of Evidence = IV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07CE1DCF" w14:textId="77777777" w:rsidR="005B603E" w:rsidRPr="00627202" w:rsidRDefault="005B603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95A47E6" w14:textId="77777777" w:rsidR="005B603E" w:rsidRPr="00627202" w:rsidRDefault="005B603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784F0C9" w14:textId="77777777" w:rsidR="005B603E" w:rsidRPr="00627202" w:rsidRDefault="005B603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72162BA1" w14:textId="77777777" w:rsidR="005B603E" w:rsidRPr="00627202" w:rsidRDefault="005B603E" w:rsidP="009D05B6">
            <w:pPr>
              <w:ind w:left="72"/>
              <w:rPr>
                <w:rFonts w:asciiTheme="minorHAnsi" w:hAnsiTheme="minorHAnsi"/>
                <w:sz w:val="20"/>
                <w:szCs w:val="22"/>
              </w:rPr>
            </w:pPr>
          </w:p>
        </w:tc>
      </w:tr>
      <w:tr w:rsidR="005B603E" w:rsidRPr="00627202" w14:paraId="46B3BC32" w14:textId="77777777" w:rsidTr="00B9727C">
        <w:trPr>
          <w:trHeight w:val="20"/>
          <w:jc w:val="center"/>
        </w:trPr>
        <w:tc>
          <w:tcPr>
            <w:tcW w:w="4950" w:type="dxa"/>
            <w:tcBorders>
              <w:bottom w:val="single" w:sz="4" w:space="0" w:color="008080"/>
            </w:tcBorders>
            <w:shd w:val="clear" w:color="auto" w:fill="auto"/>
          </w:tcPr>
          <w:p w14:paraId="7DB65BA2" w14:textId="77777777" w:rsidR="005B603E"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6. c) The nurse obtains collateral information from all available sources: family, friends, community supports, medical records and mental health professionals.</w:t>
            </w:r>
          </w:p>
          <w:p w14:paraId="57E65F45" w14:textId="77777777" w:rsidR="005B603E" w:rsidRDefault="005B603E" w:rsidP="006B28E5">
            <w:pPr>
              <w:rPr>
                <w:rFonts w:asciiTheme="minorHAnsi" w:hAnsiTheme="minorHAnsi"/>
                <w:sz w:val="22"/>
                <w:szCs w:val="22"/>
              </w:rPr>
            </w:pPr>
            <w:r>
              <w:rPr>
                <w:rFonts w:asciiTheme="minorHAnsi" w:hAnsiTheme="minorHAnsi"/>
                <w:color w:val="1F497D"/>
                <w:sz w:val="20"/>
              </w:rPr>
              <w:lastRenderedPageBreak/>
              <w:t>(Level of Evidence = IV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3BE1B900" w14:textId="77777777" w:rsidR="005B603E" w:rsidRPr="00627202" w:rsidRDefault="005B603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D831428" w14:textId="77777777" w:rsidR="005B603E" w:rsidRPr="00627202" w:rsidRDefault="005B603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8A93699" w14:textId="77777777" w:rsidR="005B603E" w:rsidRPr="00627202" w:rsidRDefault="005B603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EA04CEB" w14:textId="77777777" w:rsidR="005B603E" w:rsidRPr="00627202" w:rsidRDefault="005B603E" w:rsidP="009D05B6">
            <w:pPr>
              <w:ind w:left="72"/>
              <w:rPr>
                <w:rFonts w:asciiTheme="minorHAnsi" w:hAnsiTheme="minorHAnsi"/>
                <w:sz w:val="20"/>
                <w:szCs w:val="22"/>
              </w:rPr>
            </w:pPr>
          </w:p>
        </w:tc>
      </w:tr>
      <w:tr w:rsidR="001A717A" w:rsidRPr="00627202" w14:paraId="7693B6EA" w14:textId="77777777" w:rsidTr="00B9727C">
        <w:trPr>
          <w:trHeight w:val="20"/>
          <w:jc w:val="center"/>
        </w:trPr>
        <w:tc>
          <w:tcPr>
            <w:tcW w:w="4950" w:type="dxa"/>
            <w:tcBorders>
              <w:bottom w:val="single" w:sz="4" w:space="0" w:color="008080"/>
            </w:tcBorders>
            <w:shd w:val="clear" w:color="auto" w:fill="auto"/>
          </w:tcPr>
          <w:p w14:paraId="7847A86C" w14:textId="77777777" w:rsidR="005B603E"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7. The nurse mobilizes resources based upon the client’s assessed level of suicide risk and associated needs. </w:t>
            </w:r>
          </w:p>
          <w:p w14:paraId="70152467" w14:textId="77777777" w:rsidR="004A60D4" w:rsidRPr="00627202" w:rsidRDefault="005B603E" w:rsidP="006B28E5">
            <w:pPr>
              <w:rPr>
                <w:rFonts w:asciiTheme="minorHAnsi" w:hAnsiTheme="minorHAnsi"/>
                <w:b/>
                <w:bCs/>
                <w:sz w:val="22"/>
                <w:szCs w:val="22"/>
              </w:rPr>
            </w:pPr>
            <w:r>
              <w:rPr>
                <w:rFonts w:asciiTheme="minorHAnsi" w:hAnsiTheme="minorHAnsi"/>
                <w:color w:val="1F497D"/>
                <w:sz w:val="20"/>
              </w:rPr>
              <w:t>(Level of Evidence = I</w:t>
            </w:r>
            <w:r w:rsidR="004A60D4">
              <w:rPr>
                <w:rFonts w:asciiTheme="minorHAnsi" w:hAnsiTheme="minorHAnsi"/>
                <w:color w:val="1F497D"/>
                <w:sz w:val="20"/>
              </w:rPr>
              <w:t>V</w:t>
            </w:r>
            <w:r w:rsidR="004A60D4" w:rsidRPr="00627202">
              <w:rPr>
                <w:rFonts w:asciiTheme="minorHAnsi" w:hAnsiTheme="minorHAnsi"/>
                <w:color w:val="1F497D"/>
                <w:sz w:val="20"/>
              </w:rPr>
              <w:t>)</w:t>
            </w:r>
          </w:p>
        </w:tc>
        <w:tc>
          <w:tcPr>
            <w:tcW w:w="504" w:type="dxa"/>
            <w:tcBorders>
              <w:bottom w:val="single" w:sz="4" w:space="0" w:color="008080"/>
            </w:tcBorders>
            <w:shd w:val="clear" w:color="auto" w:fill="auto"/>
          </w:tcPr>
          <w:p w14:paraId="76227648"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3209388"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3C8871F"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EF48B60" w14:textId="77777777" w:rsidR="001A717A" w:rsidRPr="00627202" w:rsidRDefault="001A717A" w:rsidP="009D05B6">
            <w:pPr>
              <w:ind w:left="72"/>
              <w:rPr>
                <w:rFonts w:asciiTheme="minorHAnsi" w:hAnsiTheme="minorHAnsi"/>
                <w:sz w:val="20"/>
                <w:szCs w:val="22"/>
              </w:rPr>
            </w:pPr>
          </w:p>
        </w:tc>
      </w:tr>
      <w:tr w:rsidR="001A717A" w:rsidRPr="00627202" w14:paraId="225D5727" w14:textId="77777777" w:rsidTr="00B9727C">
        <w:trPr>
          <w:trHeight w:val="20"/>
          <w:jc w:val="center"/>
        </w:trPr>
        <w:tc>
          <w:tcPr>
            <w:tcW w:w="4950" w:type="dxa"/>
            <w:tcBorders>
              <w:bottom w:val="single" w:sz="4" w:space="0" w:color="008080"/>
            </w:tcBorders>
            <w:shd w:val="clear" w:color="auto" w:fill="auto"/>
          </w:tcPr>
          <w:p w14:paraId="1BDD356F" w14:textId="77777777" w:rsidR="00455EB3"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8. </w:t>
            </w:r>
            <w:r w:rsidR="00455EB3" w:rsidRPr="004170DE">
              <w:rPr>
                <w:rFonts w:asciiTheme="minorHAnsi" w:hAnsiTheme="minorHAnsi"/>
                <w:sz w:val="22"/>
              </w:rPr>
              <w:t xml:space="preserve">The nurse ensures that observation and therapeutic engagement reflects the client’s changing suicide risk. </w:t>
            </w:r>
          </w:p>
          <w:p w14:paraId="105791B5" w14:textId="77777777" w:rsidR="00AB00E0" w:rsidRPr="00AB00E0" w:rsidRDefault="00455EB3" w:rsidP="006B28E5">
            <w:pPr>
              <w:rPr>
                <w:rFonts w:asciiTheme="minorHAnsi" w:hAnsiTheme="minorHAnsi"/>
                <w:sz w:val="22"/>
                <w:szCs w:val="22"/>
              </w:rPr>
            </w:pPr>
            <w:r>
              <w:rPr>
                <w:rFonts w:asciiTheme="minorHAnsi" w:hAnsiTheme="minorHAnsi"/>
                <w:color w:val="1F497D"/>
                <w:sz w:val="20"/>
              </w:rPr>
              <w:t>(Level of Evidence = I</w:t>
            </w:r>
            <w:r w:rsidR="00AB00E0">
              <w:rPr>
                <w:rFonts w:asciiTheme="minorHAnsi" w:hAnsiTheme="minorHAnsi"/>
                <w:color w:val="1F497D"/>
                <w:sz w:val="20"/>
              </w:rPr>
              <w:t>V</w:t>
            </w:r>
            <w:r w:rsidR="00AB00E0" w:rsidRPr="00627202">
              <w:rPr>
                <w:rFonts w:asciiTheme="minorHAnsi" w:hAnsiTheme="minorHAnsi"/>
                <w:color w:val="1F497D"/>
                <w:sz w:val="20"/>
              </w:rPr>
              <w:t>)</w:t>
            </w:r>
          </w:p>
        </w:tc>
        <w:tc>
          <w:tcPr>
            <w:tcW w:w="504" w:type="dxa"/>
            <w:tcBorders>
              <w:bottom w:val="single" w:sz="4" w:space="0" w:color="008080"/>
            </w:tcBorders>
            <w:shd w:val="clear" w:color="auto" w:fill="auto"/>
          </w:tcPr>
          <w:p w14:paraId="0A7D90F1" w14:textId="77777777" w:rsidR="001A717A" w:rsidRPr="00627202" w:rsidRDefault="001A717A" w:rsidP="001332EA">
            <w:pPr>
              <w:ind w:left="72"/>
              <w:rPr>
                <w:rFonts w:asciiTheme="minorHAnsi" w:hAnsiTheme="minorHAnsi"/>
                <w:sz w:val="20"/>
                <w:szCs w:val="22"/>
              </w:rPr>
            </w:pPr>
          </w:p>
        </w:tc>
        <w:tc>
          <w:tcPr>
            <w:tcW w:w="504" w:type="dxa"/>
            <w:tcBorders>
              <w:bottom w:val="single" w:sz="4" w:space="0" w:color="008080"/>
            </w:tcBorders>
            <w:shd w:val="clear" w:color="auto" w:fill="auto"/>
          </w:tcPr>
          <w:p w14:paraId="0E2E2C45" w14:textId="77777777" w:rsidR="001A717A" w:rsidRPr="00627202" w:rsidRDefault="001A717A" w:rsidP="001332EA">
            <w:pPr>
              <w:ind w:left="72"/>
              <w:rPr>
                <w:rFonts w:asciiTheme="minorHAnsi" w:hAnsiTheme="minorHAnsi"/>
                <w:sz w:val="20"/>
                <w:szCs w:val="22"/>
              </w:rPr>
            </w:pPr>
          </w:p>
        </w:tc>
        <w:tc>
          <w:tcPr>
            <w:tcW w:w="504" w:type="dxa"/>
            <w:tcBorders>
              <w:bottom w:val="single" w:sz="4" w:space="0" w:color="008080"/>
            </w:tcBorders>
            <w:shd w:val="clear" w:color="auto" w:fill="auto"/>
          </w:tcPr>
          <w:p w14:paraId="1C6507D2" w14:textId="77777777" w:rsidR="001A717A" w:rsidRPr="00627202" w:rsidRDefault="001A717A" w:rsidP="001332EA">
            <w:pPr>
              <w:ind w:left="72"/>
              <w:rPr>
                <w:rFonts w:asciiTheme="minorHAnsi" w:hAnsiTheme="minorHAnsi"/>
                <w:sz w:val="20"/>
                <w:szCs w:val="22"/>
              </w:rPr>
            </w:pPr>
          </w:p>
        </w:tc>
        <w:tc>
          <w:tcPr>
            <w:tcW w:w="5058" w:type="dxa"/>
            <w:tcBorders>
              <w:bottom w:val="single" w:sz="4" w:space="0" w:color="008080"/>
            </w:tcBorders>
            <w:shd w:val="clear" w:color="auto" w:fill="auto"/>
          </w:tcPr>
          <w:p w14:paraId="6AE9B1F8" w14:textId="77777777" w:rsidR="001A717A" w:rsidRPr="00627202" w:rsidRDefault="001A717A" w:rsidP="001332EA">
            <w:pPr>
              <w:ind w:left="72"/>
              <w:rPr>
                <w:rFonts w:asciiTheme="minorHAnsi" w:hAnsiTheme="minorHAnsi"/>
                <w:sz w:val="20"/>
                <w:szCs w:val="22"/>
              </w:rPr>
            </w:pPr>
          </w:p>
        </w:tc>
      </w:tr>
      <w:tr w:rsidR="001A717A" w:rsidRPr="00627202" w14:paraId="0F91D1AE" w14:textId="77777777" w:rsidTr="00B9727C">
        <w:trPr>
          <w:trHeight w:val="20"/>
          <w:jc w:val="center"/>
        </w:trPr>
        <w:tc>
          <w:tcPr>
            <w:tcW w:w="4950" w:type="dxa"/>
            <w:tcBorders>
              <w:bottom w:val="single" w:sz="4" w:space="0" w:color="008080"/>
            </w:tcBorders>
            <w:shd w:val="clear" w:color="auto" w:fill="auto"/>
          </w:tcPr>
          <w:p w14:paraId="71E547E9" w14:textId="77777777" w:rsidR="00455EB3"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9. </w:t>
            </w:r>
            <w:r w:rsidR="00455EB3" w:rsidRPr="004170DE">
              <w:rPr>
                <w:rFonts w:asciiTheme="minorHAnsi" w:hAnsiTheme="minorHAnsi"/>
                <w:sz w:val="22"/>
              </w:rPr>
              <w:t xml:space="preserve">The nurse works collaboratively with the client to understand his/her perspective and meet his/her needs. </w:t>
            </w:r>
          </w:p>
          <w:p w14:paraId="0404A032" w14:textId="77777777" w:rsidR="00AB00E0" w:rsidRPr="00AB00E0" w:rsidRDefault="00AB00E0" w:rsidP="00455EB3">
            <w:pPr>
              <w:rPr>
                <w:rFonts w:asciiTheme="minorHAnsi" w:hAnsiTheme="minorHAnsi"/>
                <w:sz w:val="22"/>
                <w:szCs w:val="22"/>
              </w:rPr>
            </w:pPr>
            <w:r>
              <w:rPr>
                <w:rFonts w:asciiTheme="minorHAnsi" w:hAnsiTheme="minorHAnsi"/>
                <w:color w:val="1F497D"/>
                <w:sz w:val="20"/>
              </w:rPr>
              <w:t>(Level of Evidence = I</w:t>
            </w:r>
            <w:r w:rsidR="00455EB3">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40825D07"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437BE97"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9979A05"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7FC929F" w14:textId="77777777" w:rsidR="001A717A" w:rsidRPr="00627202" w:rsidRDefault="001A717A" w:rsidP="009D05B6">
            <w:pPr>
              <w:ind w:left="72"/>
              <w:rPr>
                <w:rFonts w:asciiTheme="minorHAnsi" w:hAnsiTheme="minorHAnsi"/>
                <w:sz w:val="20"/>
                <w:szCs w:val="22"/>
              </w:rPr>
            </w:pPr>
          </w:p>
        </w:tc>
      </w:tr>
      <w:tr w:rsidR="00F374DE" w:rsidRPr="00627202" w14:paraId="1C4E4C94" w14:textId="77777777" w:rsidTr="00B9727C">
        <w:trPr>
          <w:trHeight w:val="20"/>
          <w:jc w:val="center"/>
        </w:trPr>
        <w:tc>
          <w:tcPr>
            <w:tcW w:w="4950" w:type="dxa"/>
            <w:tcBorders>
              <w:bottom w:val="single" w:sz="4" w:space="0" w:color="008080"/>
            </w:tcBorders>
            <w:shd w:val="clear" w:color="auto" w:fill="auto"/>
          </w:tcPr>
          <w:p w14:paraId="6825B39C" w14:textId="77777777" w:rsidR="00455EB3"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10. </w:t>
            </w:r>
            <w:r w:rsidR="00455EB3" w:rsidRPr="004170DE">
              <w:rPr>
                <w:rFonts w:asciiTheme="minorHAnsi" w:hAnsiTheme="minorHAnsi"/>
                <w:sz w:val="22"/>
              </w:rPr>
              <w:t xml:space="preserve">The nurse uses a mutual (client          nurse) problem-solving approach to facilitate the client’s understanding of how they perceive his/her own problems and generate solutions. </w:t>
            </w:r>
          </w:p>
          <w:p w14:paraId="096858BE" w14:textId="77777777" w:rsidR="00AB00E0" w:rsidRPr="00627202" w:rsidRDefault="00AB00E0" w:rsidP="00455EB3">
            <w:pPr>
              <w:rPr>
                <w:rFonts w:asciiTheme="minorHAnsi" w:hAnsiTheme="minorHAnsi"/>
                <w:sz w:val="22"/>
                <w:szCs w:val="22"/>
              </w:rPr>
            </w:pPr>
            <w:r>
              <w:rPr>
                <w:rFonts w:asciiTheme="minorHAnsi" w:hAnsiTheme="minorHAnsi"/>
                <w:color w:val="1F497D"/>
                <w:sz w:val="20"/>
              </w:rPr>
              <w:t>(Level of Evidence = I</w:t>
            </w:r>
            <w:r w:rsidR="00455EB3">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0321282D" w14:textId="77777777" w:rsidR="00F374DE" w:rsidRPr="00627202" w:rsidRDefault="00F374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A0EEDD6" w14:textId="77777777" w:rsidR="00F374DE" w:rsidRPr="00627202" w:rsidRDefault="00F374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9C6FA05" w14:textId="77777777" w:rsidR="00F374DE" w:rsidRPr="00627202" w:rsidRDefault="00F374D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172630B" w14:textId="77777777" w:rsidR="00F374DE" w:rsidRPr="00627202" w:rsidRDefault="00F374DE" w:rsidP="009D05B6">
            <w:pPr>
              <w:ind w:left="72"/>
              <w:rPr>
                <w:rFonts w:asciiTheme="minorHAnsi" w:hAnsiTheme="minorHAnsi"/>
                <w:sz w:val="20"/>
                <w:szCs w:val="22"/>
              </w:rPr>
            </w:pPr>
          </w:p>
        </w:tc>
      </w:tr>
      <w:tr w:rsidR="00AB00E0" w:rsidRPr="00627202" w14:paraId="4C4016A9" w14:textId="77777777" w:rsidTr="00B9727C">
        <w:trPr>
          <w:trHeight w:val="20"/>
          <w:jc w:val="center"/>
        </w:trPr>
        <w:tc>
          <w:tcPr>
            <w:tcW w:w="4950" w:type="dxa"/>
            <w:tcBorders>
              <w:bottom w:val="single" w:sz="4" w:space="0" w:color="008080"/>
            </w:tcBorders>
            <w:shd w:val="clear" w:color="auto" w:fill="auto"/>
          </w:tcPr>
          <w:p w14:paraId="02DC8A5C" w14:textId="77777777" w:rsidR="00AB00E0" w:rsidRPr="00627202" w:rsidRDefault="005B603E" w:rsidP="006B28E5">
            <w:pPr>
              <w:rPr>
                <w:rFonts w:asciiTheme="minorHAnsi" w:hAnsiTheme="minorHAnsi"/>
                <w:sz w:val="22"/>
                <w:szCs w:val="22"/>
              </w:rPr>
            </w:pPr>
            <w:r w:rsidRPr="004170DE">
              <w:rPr>
                <w:rFonts w:asciiTheme="minorHAnsi" w:hAnsiTheme="minorHAnsi"/>
                <w:sz w:val="22"/>
              </w:rPr>
              <w:t xml:space="preserve">11. </w:t>
            </w:r>
            <w:r w:rsidR="00455EB3" w:rsidRPr="004170DE">
              <w:rPr>
                <w:rFonts w:asciiTheme="minorHAnsi" w:hAnsiTheme="minorHAnsi"/>
                <w:sz w:val="22"/>
              </w:rPr>
              <w:t>The nurse fosters hope with the suicidal client.</w:t>
            </w:r>
            <w:r w:rsidR="00455EB3" w:rsidRPr="00455EB3">
              <w:rPr>
                <w:rFonts w:asciiTheme="minorHAnsi" w:hAnsiTheme="minorHAnsi"/>
                <w:sz w:val="22"/>
                <w:szCs w:val="22"/>
              </w:rPr>
              <w:t xml:space="preserve"> </w:t>
            </w:r>
            <w:r w:rsidR="00455EB3">
              <w:rPr>
                <w:rFonts w:asciiTheme="minorHAnsi" w:hAnsiTheme="minorHAnsi"/>
                <w:color w:val="1F497D"/>
                <w:sz w:val="20"/>
              </w:rPr>
              <w:t>(Level of Evidence = I</w:t>
            </w:r>
            <w:r w:rsidR="00AB00E0">
              <w:rPr>
                <w:rFonts w:asciiTheme="minorHAnsi" w:hAnsiTheme="minorHAnsi"/>
                <w:color w:val="1F497D"/>
                <w:sz w:val="20"/>
              </w:rPr>
              <w:t>V</w:t>
            </w:r>
            <w:r w:rsidR="00AB00E0" w:rsidRPr="00627202">
              <w:rPr>
                <w:rFonts w:asciiTheme="minorHAnsi" w:hAnsiTheme="minorHAnsi"/>
                <w:color w:val="1F497D"/>
                <w:sz w:val="20"/>
              </w:rPr>
              <w:t>)</w:t>
            </w:r>
          </w:p>
        </w:tc>
        <w:tc>
          <w:tcPr>
            <w:tcW w:w="504" w:type="dxa"/>
            <w:tcBorders>
              <w:bottom w:val="single" w:sz="4" w:space="0" w:color="008080"/>
            </w:tcBorders>
            <w:shd w:val="clear" w:color="auto" w:fill="auto"/>
          </w:tcPr>
          <w:p w14:paraId="61B49A10"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8874791"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8D1867B"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920D961" w14:textId="77777777" w:rsidR="00AB00E0" w:rsidRPr="00627202" w:rsidRDefault="00AB00E0" w:rsidP="009D05B6">
            <w:pPr>
              <w:ind w:left="72"/>
              <w:rPr>
                <w:rFonts w:asciiTheme="minorHAnsi" w:hAnsiTheme="minorHAnsi"/>
                <w:sz w:val="20"/>
                <w:szCs w:val="22"/>
              </w:rPr>
            </w:pPr>
          </w:p>
        </w:tc>
      </w:tr>
      <w:tr w:rsidR="00AB00E0" w:rsidRPr="00627202" w14:paraId="6533AF57" w14:textId="77777777" w:rsidTr="00B9727C">
        <w:trPr>
          <w:trHeight w:val="20"/>
          <w:jc w:val="center"/>
        </w:trPr>
        <w:tc>
          <w:tcPr>
            <w:tcW w:w="4950" w:type="dxa"/>
            <w:tcBorders>
              <w:bottom w:val="single" w:sz="4" w:space="0" w:color="008080"/>
            </w:tcBorders>
            <w:shd w:val="clear" w:color="auto" w:fill="auto"/>
          </w:tcPr>
          <w:p w14:paraId="51B2229E" w14:textId="77777777" w:rsidR="00455EB3"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12. </w:t>
            </w:r>
            <w:r w:rsidR="00455EB3" w:rsidRPr="004170DE">
              <w:rPr>
                <w:rFonts w:asciiTheme="minorHAnsi" w:hAnsiTheme="minorHAnsi"/>
                <w:sz w:val="22"/>
              </w:rPr>
              <w:t xml:space="preserve">The nurse is aware of current treatments to provide advocacy, referral, monitoring and health teaching interventions, as appropriate. </w:t>
            </w:r>
          </w:p>
          <w:p w14:paraId="39E6DD58" w14:textId="77777777" w:rsidR="00AB00E0" w:rsidRPr="00627202" w:rsidRDefault="00455EB3" w:rsidP="00455EB3">
            <w:pPr>
              <w:rPr>
                <w:rFonts w:asciiTheme="minorHAnsi" w:hAnsiTheme="minorHAnsi"/>
                <w:sz w:val="22"/>
                <w:szCs w:val="22"/>
              </w:rPr>
            </w:pPr>
            <w:r>
              <w:rPr>
                <w:rFonts w:asciiTheme="minorHAnsi" w:hAnsiTheme="minorHAnsi"/>
                <w:color w:val="1F497D"/>
                <w:sz w:val="20"/>
              </w:rPr>
              <w:t>(Level of Evidence = I</w:t>
            </w:r>
            <w:r w:rsidR="00AB00E0">
              <w:rPr>
                <w:rFonts w:asciiTheme="minorHAnsi" w:hAnsiTheme="minorHAnsi"/>
                <w:color w:val="1F497D"/>
                <w:sz w:val="20"/>
              </w:rPr>
              <w:t>V</w:t>
            </w:r>
            <w:r w:rsidR="00AB00E0" w:rsidRPr="00627202">
              <w:rPr>
                <w:rFonts w:asciiTheme="minorHAnsi" w:hAnsiTheme="minorHAnsi"/>
                <w:color w:val="1F497D"/>
                <w:sz w:val="20"/>
              </w:rPr>
              <w:t>)</w:t>
            </w:r>
          </w:p>
        </w:tc>
        <w:tc>
          <w:tcPr>
            <w:tcW w:w="504" w:type="dxa"/>
            <w:tcBorders>
              <w:bottom w:val="single" w:sz="4" w:space="0" w:color="008080"/>
            </w:tcBorders>
            <w:shd w:val="clear" w:color="auto" w:fill="auto"/>
          </w:tcPr>
          <w:p w14:paraId="68C6398E"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79AEC75"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D6DFF40"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FE5FD4F" w14:textId="77777777" w:rsidR="00AB00E0" w:rsidRPr="00627202" w:rsidRDefault="00AB00E0" w:rsidP="009D05B6">
            <w:pPr>
              <w:ind w:left="72"/>
              <w:rPr>
                <w:rFonts w:asciiTheme="minorHAnsi" w:hAnsiTheme="minorHAnsi"/>
                <w:sz w:val="20"/>
                <w:szCs w:val="22"/>
              </w:rPr>
            </w:pPr>
          </w:p>
        </w:tc>
      </w:tr>
      <w:tr w:rsidR="00AB00E0" w:rsidRPr="00627202" w14:paraId="3ED4BCDC" w14:textId="77777777" w:rsidTr="00B9727C">
        <w:trPr>
          <w:trHeight w:val="20"/>
          <w:jc w:val="center"/>
        </w:trPr>
        <w:tc>
          <w:tcPr>
            <w:tcW w:w="4950" w:type="dxa"/>
            <w:tcBorders>
              <w:bottom w:val="single" w:sz="4" w:space="0" w:color="008080"/>
            </w:tcBorders>
            <w:shd w:val="clear" w:color="auto" w:fill="auto"/>
          </w:tcPr>
          <w:p w14:paraId="0ADA8F53" w14:textId="77777777" w:rsidR="00455EB3"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13. </w:t>
            </w:r>
            <w:r w:rsidR="00455EB3" w:rsidRPr="004170DE">
              <w:rPr>
                <w:rFonts w:asciiTheme="minorHAnsi" w:hAnsiTheme="minorHAnsi"/>
                <w:sz w:val="22"/>
              </w:rPr>
              <w:t xml:space="preserve">a) The nurse identifies persons affected by suicide that may benefit from resources and supports, and refers as required. </w:t>
            </w:r>
          </w:p>
          <w:p w14:paraId="7DB91A25" w14:textId="77777777" w:rsidR="00AB00E0" w:rsidRPr="00627202" w:rsidRDefault="00455EB3" w:rsidP="00455EB3">
            <w:pPr>
              <w:rPr>
                <w:rFonts w:asciiTheme="minorHAnsi" w:hAnsiTheme="minorHAnsi"/>
                <w:sz w:val="22"/>
                <w:szCs w:val="22"/>
              </w:rPr>
            </w:pPr>
            <w:r>
              <w:rPr>
                <w:rFonts w:asciiTheme="minorHAnsi" w:hAnsiTheme="minorHAnsi"/>
                <w:color w:val="1F497D"/>
                <w:sz w:val="20"/>
              </w:rPr>
              <w:t>(Level of Evidence = IV</w:t>
            </w:r>
            <w:r w:rsidR="00AB00E0" w:rsidRPr="00627202">
              <w:rPr>
                <w:rFonts w:asciiTheme="minorHAnsi" w:hAnsiTheme="minorHAnsi"/>
                <w:color w:val="1F497D"/>
                <w:sz w:val="20"/>
              </w:rPr>
              <w:t>)</w:t>
            </w:r>
          </w:p>
        </w:tc>
        <w:tc>
          <w:tcPr>
            <w:tcW w:w="504" w:type="dxa"/>
            <w:tcBorders>
              <w:bottom w:val="single" w:sz="4" w:space="0" w:color="008080"/>
            </w:tcBorders>
            <w:shd w:val="clear" w:color="auto" w:fill="auto"/>
          </w:tcPr>
          <w:p w14:paraId="412D0A15"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7E89F38"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2310E26"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EF88360" w14:textId="77777777" w:rsidR="00AB00E0" w:rsidRPr="00627202" w:rsidRDefault="00AB00E0" w:rsidP="009D05B6">
            <w:pPr>
              <w:ind w:left="72"/>
              <w:rPr>
                <w:rFonts w:asciiTheme="minorHAnsi" w:hAnsiTheme="minorHAnsi"/>
                <w:sz w:val="20"/>
                <w:szCs w:val="22"/>
              </w:rPr>
            </w:pPr>
          </w:p>
        </w:tc>
      </w:tr>
      <w:tr w:rsidR="005B603E" w:rsidRPr="00627202" w14:paraId="4E589703" w14:textId="77777777" w:rsidTr="00B9727C">
        <w:trPr>
          <w:trHeight w:val="20"/>
          <w:jc w:val="center"/>
        </w:trPr>
        <w:tc>
          <w:tcPr>
            <w:tcW w:w="4950" w:type="dxa"/>
            <w:tcBorders>
              <w:bottom w:val="single" w:sz="4" w:space="0" w:color="008080"/>
            </w:tcBorders>
            <w:shd w:val="clear" w:color="auto" w:fill="auto"/>
          </w:tcPr>
          <w:p w14:paraId="025E2C9A" w14:textId="77777777" w:rsidR="00455EB3"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13. </w:t>
            </w:r>
            <w:r w:rsidR="00455EB3" w:rsidRPr="004170DE">
              <w:rPr>
                <w:rFonts w:asciiTheme="minorHAnsi" w:hAnsiTheme="minorHAnsi"/>
                <w:sz w:val="22"/>
              </w:rPr>
              <w:t xml:space="preserve">b) The nurse may initiate and participate in a debriefing process with other health care team members as per organizational protocol. </w:t>
            </w:r>
          </w:p>
          <w:p w14:paraId="71E1B9E7" w14:textId="77777777" w:rsidR="005B603E" w:rsidRDefault="00455EB3" w:rsidP="006B28E5">
            <w:pPr>
              <w:rPr>
                <w:rFonts w:asciiTheme="minorHAnsi" w:hAnsiTheme="minorHAnsi"/>
                <w:sz w:val="22"/>
                <w:szCs w:val="22"/>
              </w:rPr>
            </w:pPr>
            <w:r>
              <w:rPr>
                <w:rFonts w:asciiTheme="minorHAnsi" w:hAnsiTheme="minorHAnsi"/>
                <w:color w:val="1F497D"/>
                <w:sz w:val="20"/>
              </w:rPr>
              <w:t>(Level of Evidence = IV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7BA5C854" w14:textId="77777777" w:rsidR="005B603E" w:rsidRPr="00627202" w:rsidRDefault="005B603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2034790" w14:textId="77777777" w:rsidR="005B603E" w:rsidRPr="00627202" w:rsidRDefault="005B603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2DD1B54" w14:textId="77777777" w:rsidR="005B603E" w:rsidRPr="00627202" w:rsidRDefault="005B603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76E5250" w14:textId="77777777" w:rsidR="005B603E" w:rsidRPr="00627202" w:rsidRDefault="005B603E" w:rsidP="009D05B6">
            <w:pPr>
              <w:ind w:left="72"/>
              <w:rPr>
                <w:rFonts w:asciiTheme="minorHAnsi" w:hAnsiTheme="minorHAnsi"/>
                <w:sz w:val="20"/>
                <w:szCs w:val="22"/>
              </w:rPr>
            </w:pPr>
          </w:p>
        </w:tc>
      </w:tr>
      <w:tr w:rsidR="00AB00E0" w:rsidRPr="00627202" w14:paraId="5F477F81" w14:textId="77777777" w:rsidTr="00B9727C">
        <w:trPr>
          <w:trHeight w:val="20"/>
          <w:jc w:val="center"/>
        </w:trPr>
        <w:tc>
          <w:tcPr>
            <w:tcW w:w="4950" w:type="dxa"/>
            <w:tcBorders>
              <w:bottom w:val="single" w:sz="4" w:space="0" w:color="008080"/>
            </w:tcBorders>
            <w:shd w:val="clear" w:color="auto" w:fill="auto"/>
          </w:tcPr>
          <w:p w14:paraId="37A620A9" w14:textId="77777777" w:rsidR="00455EB3" w:rsidRPr="004170DE" w:rsidRDefault="005B603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1</w:t>
            </w:r>
            <w:r w:rsidR="00AB00E0" w:rsidRPr="004170DE">
              <w:rPr>
                <w:rFonts w:asciiTheme="minorHAnsi" w:hAnsiTheme="minorHAnsi"/>
                <w:sz w:val="22"/>
              </w:rPr>
              <w:t>4.</w:t>
            </w:r>
            <w:r w:rsidR="00455EB3" w:rsidRPr="004170DE">
              <w:rPr>
                <w:rFonts w:asciiTheme="minorHAnsi" w:hAnsiTheme="minorHAnsi"/>
                <w:sz w:val="22"/>
              </w:rPr>
              <w:t xml:space="preserve"> The nurse seeks support through clinical supervision when working with adults at risk for suicidal ideation and behaviour to become aware of the emotional impact to the nurse and enhance clinical practice. </w:t>
            </w:r>
          </w:p>
          <w:p w14:paraId="7B3FD3AD" w14:textId="77777777" w:rsidR="00AB00E0" w:rsidRPr="00627202" w:rsidRDefault="00455EB3" w:rsidP="00455EB3">
            <w:pPr>
              <w:rPr>
                <w:rFonts w:asciiTheme="minorHAnsi" w:hAnsiTheme="minorHAnsi"/>
                <w:sz w:val="22"/>
                <w:szCs w:val="22"/>
              </w:rPr>
            </w:pPr>
            <w:r>
              <w:rPr>
                <w:rFonts w:asciiTheme="minorHAnsi" w:hAnsiTheme="minorHAnsi"/>
                <w:color w:val="1F497D"/>
                <w:sz w:val="20"/>
              </w:rPr>
              <w:t xml:space="preserve"> </w:t>
            </w:r>
            <w:r w:rsidR="00AB00E0">
              <w:rPr>
                <w:rFonts w:asciiTheme="minorHAnsi" w:hAnsiTheme="minorHAnsi"/>
                <w:color w:val="1F497D"/>
                <w:sz w:val="20"/>
              </w:rPr>
              <w:t>(</w:t>
            </w:r>
            <w:r>
              <w:rPr>
                <w:rFonts w:asciiTheme="minorHAnsi" w:hAnsiTheme="minorHAnsi"/>
                <w:color w:val="1F497D"/>
                <w:sz w:val="20"/>
              </w:rPr>
              <w:t>Level of Evidence = I</w:t>
            </w:r>
            <w:r w:rsidR="00AB00E0">
              <w:rPr>
                <w:rFonts w:asciiTheme="minorHAnsi" w:hAnsiTheme="minorHAnsi"/>
                <w:color w:val="1F497D"/>
                <w:sz w:val="20"/>
              </w:rPr>
              <w:t>V</w:t>
            </w:r>
            <w:r w:rsidR="00AB00E0" w:rsidRPr="00627202">
              <w:rPr>
                <w:rFonts w:asciiTheme="minorHAnsi" w:hAnsiTheme="minorHAnsi"/>
                <w:color w:val="1F497D"/>
                <w:sz w:val="20"/>
              </w:rPr>
              <w:t>)</w:t>
            </w:r>
          </w:p>
        </w:tc>
        <w:tc>
          <w:tcPr>
            <w:tcW w:w="504" w:type="dxa"/>
            <w:tcBorders>
              <w:bottom w:val="single" w:sz="4" w:space="0" w:color="008080"/>
            </w:tcBorders>
            <w:shd w:val="clear" w:color="auto" w:fill="auto"/>
          </w:tcPr>
          <w:p w14:paraId="5AA87D58"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CDD8F95" w14:textId="77777777" w:rsidR="00AB00E0" w:rsidRPr="00627202" w:rsidRDefault="00AB00E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ADA0F36" w14:textId="77777777" w:rsidR="00AB00E0" w:rsidRPr="00627202" w:rsidRDefault="00AB00E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A865A6B" w14:textId="77777777" w:rsidR="00AB00E0" w:rsidRPr="00627202" w:rsidRDefault="00AB00E0" w:rsidP="009D05B6">
            <w:pPr>
              <w:ind w:left="72"/>
              <w:rPr>
                <w:rFonts w:asciiTheme="minorHAnsi" w:hAnsiTheme="minorHAnsi"/>
                <w:sz w:val="20"/>
                <w:szCs w:val="22"/>
              </w:rPr>
            </w:pPr>
          </w:p>
        </w:tc>
      </w:tr>
      <w:tr w:rsidR="0092279A" w:rsidRPr="00627202" w14:paraId="17C59EB8" w14:textId="77777777" w:rsidTr="0092279A">
        <w:trPr>
          <w:trHeight w:val="20"/>
          <w:jc w:val="center"/>
        </w:trPr>
        <w:tc>
          <w:tcPr>
            <w:tcW w:w="11520" w:type="dxa"/>
            <w:gridSpan w:val="5"/>
            <w:tcBorders>
              <w:bottom w:val="single" w:sz="4" w:space="0" w:color="008080"/>
            </w:tcBorders>
            <w:shd w:val="clear" w:color="auto" w:fill="DAEEF3" w:themeFill="accent5" w:themeFillTint="33"/>
          </w:tcPr>
          <w:p w14:paraId="54F36063" w14:textId="77777777" w:rsidR="0092279A" w:rsidRPr="00627202" w:rsidRDefault="00761FCB" w:rsidP="00761FCB">
            <w:pPr>
              <w:ind w:left="72"/>
              <w:rPr>
                <w:rFonts w:asciiTheme="minorHAnsi" w:hAnsiTheme="minorHAnsi"/>
                <w:sz w:val="20"/>
                <w:szCs w:val="22"/>
              </w:rPr>
            </w:pPr>
            <w:r>
              <w:rPr>
                <w:rFonts w:asciiTheme="minorHAnsi" w:hAnsiTheme="minorHAnsi"/>
                <w:b/>
                <w:color w:val="1F497D"/>
                <w:sz w:val="22"/>
              </w:rPr>
              <w:t xml:space="preserve">Educational </w:t>
            </w:r>
            <w:r w:rsidR="0092279A" w:rsidRPr="00627202">
              <w:rPr>
                <w:rFonts w:asciiTheme="minorHAnsi" w:hAnsiTheme="minorHAnsi"/>
                <w:b/>
                <w:color w:val="1F497D"/>
                <w:sz w:val="22"/>
              </w:rPr>
              <w:t xml:space="preserve">Recommendations </w:t>
            </w:r>
            <w:r w:rsidR="0092279A">
              <w:rPr>
                <w:rFonts w:asciiTheme="minorHAnsi" w:hAnsiTheme="minorHAnsi"/>
                <w:b/>
                <w:color w:val="1F497D"/>
                <w:sz w:val="22"/>
              </w:rPr>
              <w:t xml:space="preserve"> </w:t>
            </w:r>
          </w:p>
        </w:tc>
      </w:tr>
      <w:tr w:rsidR="004170DE" w:rsidRPr="00627202" w14:paraId="0E1CD21A" w14:textId="77777777" w:rsidTr="00B9727C">
        <w:trPr>
          <w:trHeight w:val="20"/>
          <w:jc w:val="center"/>
        </w:trPr>
        <w:tc>
          <w:tcPr>
            <w:tcW w:w="4950" w:type="dxa"/>
            <w:tcBorders>
              <w:bottom w:val="single" w:sz="4" w:space="0" w:color="008080"/>
            </w:tcBorders>
            <w:shd w:val="clear" w:color="auto" w:fill="auto"/>
          </w:tcPr>
          <w:p w14:paraId="1366A9C6" w14:textId="77777777" w:rsidR="004170DE" w:rsidRPr="004170DE" w:rsidRDefault="004170D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15. Nurses who work with individuals at risk for suicide must have the appropriate knowledge and skills acquired through basic nursing education curriculum, ongoing professional development opportunities and orientation to new work places.</w:t>
            </w:r>
            <w:r w:rsidRPr="00455EB3">
              <w:rPr>
                <w:rFonts w:asciiTheme="minorHAnsi" w:hAnsiTheme="minorHAnsi"/>
                <w:sz w:val="22"/>
                <w:szCs w:val="22"/>
              </w:rPr>
              <w:t xml:space="preserve"> </w:t>
            </w:r>
            <w:r>
              <w:rPr>
                <w:rFonts w:asciiTheme="minorHAnsi" w:hAnsiTheme="minorHAnsi"/>
                <w:color w:val="1F497D"/>
                <w:sz w:val="20"/>
              </w:rPr>
              <w:t>(Level of Evidence = IV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648BDBDB" w14:textId="77777777" w:rsidR="004170DE" w:rsidRPr="00627202" w:rsidRDefault="004170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47E52F9" w14:textId="77777777" w:rsidR="004170DE" w:rsidRPr="00627202" w:rsidRDefault="004170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D42024E" w14:textId="77777777" w:rsidR="004170DE" w:rsidRPr="00627202" w:rsidRDefault="004170D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85F6119" w14:textId="77777777" w:rsidR="004170DE" w:rsidRPr="00627202" w:rsidRDefault="004170DE" w:rsidP="009D05B6">
            <w:pPr>
              <w:ind w:left="72"/>
              <w:rPr>
                <w:rFonts w:asciiTheme="minorHAnsi" w:hAnsiTheme="minorHAnsi"/>
                <w:sz w:val="20"/>
                <w:szCs w:val="22"/>
              </w:rPr>
            </w:pPr>
          </w:p>
        </w:tc>
      </w:tr>
      <w:tr w:rsidR="00761FCB" w:rsidRPr="00627202" w14:paraId="2AB648F0" w14:textId="77777777" w:rsidTr="00B9727C">
        <w:trPr>
          <w:trHeight w:val="20"/>
          <w:jc w:val="center"/>
        </w:trPr>
        <w:tc>
          <w:tcPr>
            <w:tcW w:w="4950" w:type="dxa"/>
            <w:tcBorders>
              <w:bottom w:val="single" w:sz="4" w:space="0" w:color="008080"/>
            </w:tcBorders>
            <w:shd w:val="clear" w:color="auto" w:fill="auto"/>
          </w:tcPr>
          <w:p w14:paraId="02B4F702" w14:textId="77777777" w:rsidR="00455EB3" w:rsidRPr="004170DE" w:rsidRDefault="00455EB3"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16. Nursing curricula should incorporate content on mental health issues, including suicide risk reduction and prevention, in a systematic </w:t>
            </w:r>
            <w:r w:rsidRPr="004170DE">
              <w:rPr>
                <w:rFonts w:asciiTheme="minorHAnsi" w:hAnsiTheme="minorHAnsi"/>
                <w:sz w:val="22"/>
              </w:rPr>
              <w:lastRenderedPageBreak/>
              <w:t xml:space="preserve">manner to promote core competencies in mental health practice. </w:t>
            </w:r>
          </w:p>
          <w:p w14:paraId="7374A6BE" w14:textId="77777777" w:rsidR="00761FCB" w:rsidRPr="00E437F2" w:rsidRDefault="00455EB3" w:rsidP="00455EB3">
            <w:pPr>
              <w:rPr>
                <w:rFonts w:asciiTheme="minorHAnsi" w:hAnsiTheme="minorHAnsi"/>
                <w:sz w:val="22"/>
                <w:szCs w:val="22"/>
              </w:rPr>
            </w:pPr>
            <w:r>
              <w:rPr>
                <w:rFonts w:asciiTheme="minorHAnsi" w:hAnsiTheme="minorHAnsi"/>
                <w:color w:val="1F497D"/>
                <w:sz w:val="20"/>
              </w:rPr>
              <w:t>(Level of Evidence = IV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5D2DCEDF" w14:textId="77777777" w:rsidR="00761FCB" w:rsidRPr="00627202" w:rsidRDefault="00761FCB"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166178E" w14:textId="77777777" w:rsidR="00761FCB" w:rsidRPr="00627202" w:rsidRDefault="00761FCB"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4A27490" w14:textId="77777777" w:rsidR="00761FCB" w:rsidRPr="00627202" w:rsidRDefault="00761FCB"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75E60D9" w14:textId="77777777" w:rsidR="00761FCB" w:rsidRPr="00627202" w:rsidRDefault="00761FCB" w:rsidP="009D05B6">
            <w:pPr>
              <w:ind w:left="72"/>
              <w:rPr>
                <w:rFonts w:asciiTheme="minorHAnsi" w:hAnsiTheme="minorHAnsi"/>
                <w:sz w:val="20"/>
                <w:szCs w:val="22"/>
              </w:rPr>
            </w:pPr>
          </w:p>
        </w:tc>
      </w:tr>
      <w:tr w:rsidR="0042694C" w:rsidRPr="00627202" w14:paraId="0D3368F2" w14:textId="77777777" w:rsidTr="0042694C">
        <w:trPr>
          <w:trHeight w:val="20"/>
          <w:jc w:val="center"/>
        </w:trPr>
        <w:tc>
          <w:tcPr>
            <w:tcW w:w="11520" w:type="dxa"/>
            <w:gridSpan w:val="5"/>
            <w:tcBorders>
              <w:bottom w:val="single" w:sz="4" w:space="0" w:color="008080"/>
            </w:tcBorders>
            <w:shd w:val="clear" w:color="auto" w:fill="DAEEF3" w:themeFill="accent5" w:themeFillTint="33"/>
          </w:tcPr>
          <w:p w14:paraId="2E18EC71" w14:textId="77777777" w:rsidR="0042694C" w:rsidRPr="00627202" w:rsidRDefault="00761FCB" w:rsidP="00761FCB">
            <w:pPr>
              <w:ind w:left="426" w:hanging="426"/>
              <w:rPr>
                <w:rFonts w:asciiTheme="minorHAnsi" w:hAnsiTheme="minorHAnsi"/>
                <w:b/>
                <w:color w:val="003366"/>
                <w:sz w:val="22"/>
              </w:rPr>
            </w:pPr>
            <w:r>
              <w:rPr>
                <w:rFonts w:asciiTheme="minorHAnsi" w:hAnsiTheme="minorHAnsi"/>
                <w:b/>
                <w:color w:val="1F497D"/>
                <w:sz w:val="22"/>
              </w:rPr>
              <w:t xml:space="preserve">Organization and Policy </w:t>
            </w:r>
            <w:r w:rsidR="0042694C" w:rsidRPr="00627202">
              <w:rPr>
                <w:rFonts w:asciiTheme="minorHAnsi" w:hAnsiTheme="minorHAnsi"/>
                <w:b/>
                <w:color w:val="1F497D"/>
                <w:sz w:val="22"/>
              </w:rPr>
              <w:t xml:space="preserve">Recommendations </w:t>
            </w:r>
          </w:p>
        </w:tc>
      </w:tr>
      <w:tr w:rsidR="00E437F2" w:rsidRPr="00627202" w14:paraId="6D557BCA" w14:textId="77777777" w:rsidTr="00B9727C">
        <w:trPr>
          <w:trHeight w:val="20"/>
          <w:jc w:val="center"/>
        </w:trPr>
        <w:tc>
          <w:tcPr>
            <w:tcW w:w="4950" w:type="dxa"/>
            <w:tcBorders>
              <w:bottom w:val="single" w:sz="4" w:space="0" w:color="008080"/>
            </w:tcBorders>
            <w:shd w:val="clear" w:color="auto" w:fill="auto"/>
          </w:tcPr>
          <w:p w14:paraId="084DC0BE" w14:textId="77777777" w:rsidR="001354FE"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17. Health care organizations that admit suicidal clients must provide a safe physical environment that minimizes access to means for self-injurious behaviour. </w:t>
            </w:r>
          </w:p>
          <w:p w14:paraId="29E7EEAC" w14:textId="77777777" w:rsidR="00E437F2" w:rsidRPr="0092279A" w:rsidRDefault="00E437F2" w:rsidP="001354FE">
            <w:pPr>
              <w:rPr>
                <w:rFonts w:asciiTheme="minorHAnsi" w:hAnsiTheme="minorHAnsi"/>
                <w:sz w:val="22"/>
                <w:szCs w:val="22"/>
              </w:rPr>
            </w:pPr>
            <w:r>
              <w:rPr>
                <w:rFonts w:asciiTheme="minorHAnsi" w:hAnsiTheme="minorHAnsi"/>
                <w:color w:val="1F497D"/>
                <w:sz w:val="20"/>
              </w:rPr>
              <w:t>(Level of Evidence = I</w:t>
            </w:r>
            <w:r w:rsidR="001354FE">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41BC186C" w14:textId="77777777" w:rsidR="00E437F2" w:rsidRPr="00627202" w:rsidRDefault="00E437F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801BC33" w14:textId="77777777" w:rsidR="00E437F2" w:rsidRPr="00627202" w:rsidRDefault="00E437F2"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59DEFFB" w14:textId="77777777" w:rsidR="00E437F2" w:rsidRPr="00627202" w:rsidRDefault="00E437F2"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370C48E6" w14:textId="77777777" w:rsidR="00E437F2" w:rsidRPr="00627202" w:rsidRDefault="00E437F2" w:rsidP="009D05B6">
            <w:pPr>
              <w:ind w:left="72"/>
              <w:rPr>
                <w:rFonts w:asciiTheme="minorHAnsi" w:hAnsiTheme="minorHAnsi"/>
                <w:sz w:val="20"/>
                <w:szCs w:val="22"/>
              </w:rPr>
            </w:pPr>
          </w:p>
        </w:tc>
      </w:tr>
      <w:tr w:rsidR="001A717A" w:rsidRPr="00627202" w14:paraId="72F1DAEE" w14:textId="77777777" w:rsidTr="00B9727C">
        <w:trPr>
          <w:trHeight w:val="20"/>
          <w:jc w:val="center"/>
        </w:trPr>
        <w:tc>
          <w:tcPr>
            <w:tcW w:w="4950" w:type="dxa"/>
            <w:tcBorders>
              <w:bottom w:val="single" w:sz="4" w:space="0" w:color="008080"/>
            </w:tcBorders>
            <w:shd w:val="clear" w:color="auto" w:fill="auto"/>
          </w:tcPr>
          <w:p w14:paraId="037AE53B" w14:textId="77777777" w:rsidR="00E437F2"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18. In health care organizations that admit suicidal patients, nursing staff complements should be appropriate to the </w:t>
            </w:r>
            <w:r w:rsidR="001F312D" w:rsidRPr="004170DE">
              <w:rPr>
                <w:rFonts w:asciiTheme="minorHAnsi" w:hAnsiTheme="minorHAnsi"/>
                <w:sz w:val="22"/>
              </w:rPr>
              <w:t>patient: nurse</w:t>
            </w:r>
            <w:r w:rsidRPr="004170DE">
              <w:rPr>
                <w:rFonts w:asciiTheme="minorHAnsi" w:hAnsiTheme="minorHAnsi"/>
                <w:sz w:val="22"/>
              </w:rPr>
              <w:t xml:space="preserve"> ratio and to staff mix (</w:t>
            </w:r>
            <w:r w:rsidR="001F312D" w:rsidRPr="004170DE">
              <w:rPr>
                <w:rFonts w:asciiTheme="minorHAnsi" w:hAnsiTheme="minorHAnsi"/>
                <w:sz w:val="22"/>
              </w:rPr>
              <w:t>i.e.</w:t>
            </w:r>
            <w:r w:rsidRPr="004170DE">
              <w:rPr>
                <w:rFonts w:asciiTheme="minorHAnsi" w:hAnsiTheme="minorHAnsi"/>
                <w:sz w:val="22"/>
              </w:rPr>
              <w:t xml:space="preserve"> RN, RPN, health care aide) to safely meet the unpredictable needs of acutely suicidal patients. </w:t>
            </w:r>
            <w:r w:rsidR="00E437F2" w:rsidRPr="004170DE">
              <w:rPr>
                <w:rFonts w:asciiTheme="minorHAnsi" w:hAnsiTheme="minorHAnsi"/>
                <w:sz w:val="22"/>
              </w:rPr>
              <w:t xml:space="preserve"> </w:t>
            </w:r>
          </w:p>
          <w:p w14:paraId="1CB8AAD4" w14:textId="77777777" w:rsidR="001A717A" w:rsidRPr="00627202" w:rsidRDefault="0092279A" w:rsidP="006B28E5">
            <w:pPr>
              <w:rPr>
                <w:rFonts w:asciiTheme="minorHAnsi" w:hAnsiTheme="minorHAnsi"/>
                <w:sz w:val="22"/>
                <w:szCs w:val="22"/>
              </w:rPr>
            </w:pPr>
            <w:r>
              <w:rPr>
                <w:rFonts w:asciiTheme="minorHAnsi" w:hAnsiTheme="minorHAnsi"/>
                <w:color w:val="1F497D"/>
                <w:sz w:val="20"/>
              </w:rPr>
              <w:t xml:space="preserve">(Level of Evidence = </w:t>
            </w:r>
            <w:r w:rsidR="001354FE">
              <w:rPr>
                <w:rFonts w:asciiTheme="minorHAnsi" w:hAnsiTheme="minorHAnsi"/>
                <w:color w:val="1F497D"/>
                <w:sz w:val="20"/>
              </w:rPr>
              <w:t>I</w:t>
            </w:r>
            <w:r w:rsidR="0042694C" w:rsidRPr="00627202">
              <w:rPr>
                <w:rFonts w:asciiTheme="minorHAnsi" w:hAnsiTheme="minorHAnsi"/>
                <w:color w:val="1F497D"/>
                <w:sz w:val="20"/>
              </w:rPr>
              <w:t>V)</w:t>
            </w:r>
          </w:p>
        </w:tc>
        <w:tc>
          <w:tcPr>
            <w:tcW w:w="504" w:type="dxa"/>
            <w:tcBorders>
              <w:bottom w:val="single" w:sz="4" w:space="0" w:color="008080"/>
            </w:tcBorders>
            <w:shd w:val="clear" w:color="auto" w:fill="auto"/>
          </w:tcPr>
          <w:p w14:paraId="737E48CD"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EBBCCBE" w14:textId="77777777" w:rsidR="001A717A" w:rsidRPr="00627202" w:rsidRDefault="001A717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5AA80FF" w14:textId="77777777" w:rsidR="001A717A" w:rsidRPr="00627202"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492386A9" w14:textId="77777777" w:rsidR="001A717A" w:rsidRPr="00627202" w:rsidRDefault="001A717A" w:rsidP="009D05B6">
            <w:pPr>
              <w:ind w:left="72"/>
              <w:rPr>
                <w:rFonts w:asciiTheme="minorHAnsi" w:hAnsiTheme="minorHAnsi"/>
                <w:sz w:val="20"/>
                <w:szCs w:val="22"/>
              </w:rPr>
            </w:pPr>
          </w:p>
        </w:tc>
      </w:tr>
      <w:tr w:rsidR="0042694C" w:rsidRPr="00627202" w14:paraId="7742E956" w14:textId="77777777" w:rsidTr="00B9727C">
        <w:trPr>
          <w:trHeight w:val="20"/>
          <w:jc w:val="center"/>
        </w:trPr>
        <w:tc>
          <w:tcPr>
            <w:tcW w:w="4950" w:type="dxa"/>
            <w:tcBorders>
              <w:bottom w:val="single" w:sz="4" w:space="0" w:color="008080"/>
            </w:tcBorders>
            <w:shd w:val="clear" w:color="auto" w:fill="auto"/>
          </w:tcPr>
          <w:p w14:paraId="4368DEFC" w14:textId="77777777" w:rsidR="001354FE"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19. Organizations ensure that critical incidents involving suicide are reviewed systematically to identify opportunities for learning at all levels of service delivery. </w:t>
            </w:r>
          </w:p>
          <w:p w14:paraId="293F5392" w14:textId="77777777" w:rsidR="0042694C" w:rsidRPr="00627202" w:rsidRDefault="0042694C" w:rsidP="001354FE">
            <w:pPr>
              <w:rPr>
                <w:rFonts w:asciiTheme="minorHAnsi" w:hAnsiTheme="minorHAnsi"/>
                <w:sz w:val="22"/>
                <w:szCs w:val="22"/>
              </w:rPr>
            </w:pPr>
            <w:r w:rsidRPr="00627202">
              <w:rPr>
                <w:rFonts w:asciiTheme="minorHAnsi" w:hAnsiTheme="minorHAnsi"/>
                <w:color w:val="1F497D"/>
                <w:sz w:val="20"/>
              </w:rPr>
              <w:t>(Level of Evidence = I</w:t>
            </w:r>
            <w:r w:rsidR="001354FE">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7D75E2B3"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E86E4FD"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80B9069"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3EAFBF19" w14:textId="77777777" w:rsidR="0042694C" w:rsidRPr="00627202" w:rsidRDefault="0042694C" w:rsidP="009D05B6">
            <w:pPr>
              <w:ind w:left="72"/>
              <w:rPr>
                <w:rFonts w:asciiTheme="minorHAnsi" w:hAnsiTheme="minorHAnsi"/>
                <w:sz w:val="20"/>
                <w:szCs w:val="22"/>
              </w:rPr>
            </w:pPr>
          </w:p>
        </w:tc>
      </w:tr>
      <w:tr w:rsidR="0042694C" w:rsidRPr="00627202" w14:paraId="6B8458BB" w14:textId="77777777" w:rsidTr="00B9727C">
        <w:trPr>
          <w:trHeight w:val="20"/>
          <w:jc w:val="center"/>
        </w:trPr>
        <w:tc>
          <w:tcPr>
            <w:tcW w:w="4950" w:type="dxa"/>
            <w:tcBorders>
              <w:bottom w:val="single" w:sz="4" w:space="0" w:color="008080"/>
            </w:tcBorders>
            <w:shd w:val="clear" w:color="auto" w:fill="auto"/>
          </w:tcPr>
          <w:p w14:paraId="5CFE7E7A" w14:textId="77777777" w:rsidR="001354FE"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20. Organizations develop policies and structures related to peer debriefing following a critical incident, such as a death by suicide. Policies should be developed to support staff and minimize vicarious trauma. </w:t>
            </w:r>
          </w:p>
          <w:p w14:paraId="2A470070" w14:textId="77777777" w:rsidR="0042694C" w:rsidRPr="00627202" w:rsidRDefault="0092279A" w:rsidP="001354FE">
            <w:pPr>
              <w:rPr>
                <w:rFonts w:asciiTheme="minorHAnsi" w:hAnsiTheme="minorHAnsi"/>
                <w:sz w:val="22"/>
                <w:szCs w:val="22"/>
              </w:rPr>
            </w:pPr>
            <w:r>
              <w:rPr>
                <w:rFonts w:asciiTheme="minorHAnsi" w:hAnsiTheme="minorHAnsi"/>
                <w:color w:val="1F497D"/>
                <w:sz w:val="20"/>
              </w:rPr>
              <w:t>(Level of Evidence = I</w:t>
            </w:r>
            <w:r w:rsidR="001354FE">
              <w:rPr>
                <w:rFonts w:asciiTheme="minorHAnsi" w:hAnsiTheme="minorHAnsi"/>
                <w:color w:val="1F497D"/>
                <w:sz w:val="20"/>
              </w:rPr>
              <w:t>V</w:t>
            </w:r>
            <w:r w:rsidR="0042694C" w:rsidRPr="00627202">
              <w:rPr>
                <w:rFonts w:asciiTheme="minorHAnsi" w:hAnsiTheme="minorHAnsi"/>
                <w:color w:val="1F497D"/>
                <w:sz w:val="20"/>
              </w:rPr>
              <w:t>)</w:t>
            </w:r>
          </w:p>
        </w:tc>
        <w:tc>
          <w:tcPr>
            <w:tcW w:w="504" w:type="dxa"/>
            <w:tcBorders>
              <w:bottom w:val="single" w:sz="4" w:space="0" w:color="008080"/>
            </w:tcBorders>
            <w:shd w:val="clear" w:color="auto" w:fill="auto"/>
          </w:tcPr>
          <w:p w14:paraId="00E894AB"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59C1EA3"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1504E1A"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0D0F645" w14:textId="77777777" w:rsidR="0042694C" w:rsidRPr="00627202" w:rsidRDefault="0042694C" w:rsidP="009D05B6">
            <w:pPr>
              <w:ind w:left="72"/>
              <w:rPr>
                <w:rFonts w:asciiTheme="minorHAnsi" w:hAnsiTheme="minorHAnsi"/>
                <w:sz w:val="20"/>
                <w:szCs w:val="22"/>
              </w:rPr>
            </w:pPr>
          </w:p>
        </w:tc>
      </w:tr>
      <w:tr w:rsidR="0042694C" w:rsidRPr="00627202" w14:paraId="3F6CA5CF" w14:textId="77777777" w:rsidTr="00B9727C">
        <w:trPr>
          <w:trHeight w:val="20"/>
          <w:jc w:val="center"/>
        </w:trPr>
        <w:tc>
          <w:tcPr>
            <w:tcW w:w="4950" w:type="dxa"/>
            <w:tcBorders>
              <w:bottom w:val="single" w:sz="4" w:space="0" w:color="008080"/>
            </w:tcBorders>
            <w:shd w:val="clear" w:color="auto" w:fill="auto"/>
          </w:tcPr>
          <w:p w14:paraId="4F4CF4F4" w14:textId="77777777" w:rsidR="001354FE"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21. Organizations allocate resources to ensure that all nurses have opportunities for clinical supervision and coaching on an ongoing basis. </w:t>
            </w:r>
          </w:p>
          <w:p w14:paraId="565E1F43" w14:textId="77777777" w:rsidR="0092279A" w:rsidRPr="00627202" w:rsidRDefault="003C5935" w:rsidP="001354FE">
            <w:pPr>
              <w:rPr>
                <w:rFonts w:asciiTheme="minorHAnsi" w:hAnsiTheme="minorHAnsi"/>
                <w:sz w:val="22"/>
                <w:szCs w:val="22"/>
              </w:rPr>
            </w:pPr>
            <w:r>
              <w:rPr>
                <w:rFonts w:asciiTheme="minorHAnsi" w:hAnsiTheme="minorHAnsi"/>
                <w:color w:val="1F497D"/>
                <w:sz w:val="20"/>
              </w:rPr>
              <w:t>(Level of Evidence = I</w:t>
            </w:r>
            <w:r w:rsidR="001354FE">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73E23962"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8C061F5"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177AC980"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C90F0A4" w14:textId="77777777" w:rsidR="0042694C" w:rsidRPr="00627202" w:rsidRDefault="0042694C" w:rsidP="009D05B6">
            <w:pPr>
              <w:ind w:left="72"/>
              <w:rPr>
                <w:rFonts w:asciiTheme="minorHAnsi" w:hAnsiTheme="minorHAnsi"/>
                <w:sz w:val="20"/>
                <w:szCs w:val="22"/>
              </w:rPr>
            </w:pPr>
          </w:p>
        </w:tc>
      </w:tr>
      <w:tr w:rsidR="0042694C" w:rsidRPr="00627202" w14:paraId="41CE8350" w14:textId="77777777" w:rsidTr="00B9727C">
        <w:trPr>
          <w:trHeight w:val="20"/>
          <w:jc w:val="center"/>
        </w:trPr>
        <w:tc>
          <w:tcPr>
            <w:tcW w:w="4950" w:type="dxa"/>
            <w:tcBorders>
              <w:bottom w:val="single" w:sz="4" w:space="0" w:color="008080"/>
            </w:tcBorders>
            <w:shd w:val="clear" w:color="auto" w:fill="auto"/>
          </w:tcPr>
          <w:p w14:paraId="4621D50F" w14:textId="77777777" w:rsidR="001354FE"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22. Organizations implement policies regarding the systematic documentation of suicide risk assessments. </w:t>
            </w:r>
          </w:p>
          <w:p w14:paraId="1AF778A4" w14:textId="77777777" w:rsidR="003C5935" w:rsidRPr="00627202" w:rsidRDefault="003C5935" w:rsidP="006B28E5">
            <w:pPr>
              <w:rPr>
                <w:rFonts w:asciiTheme="minorHAnsi" w:hAnsiTheme="minorHAnsi"/>
                <w:sz w:val="22"/>
                <w:szCs w:val="22"/>
              </w:rPr>
            </w:pPr>
            <w:r>
              <w:rPr>
                <w:rFonts w:asciiTheme="minorHAnsi" w:hAnsiTheme="minorHAnsi"/>
                <w:color w:val="1F497D"/>
                <w:sz w:val="20"/>
              </w:rPr>
              <w:t xml:space="preserve">(Level of Evidence = </w:t>
            </w:r>
            <w:r w:rsidR="001354FE">
              <w:rPr>
                <w:rFonts w:asciiTheme="minorHAnsi" w:hAnsiTheme="minorHAnsi"/>
                <w:color w:val="1F497D"/>
                <w:sz w:val="20"/>
              </w:rPr>
              <w:t>I</w:t>
            </w:r>
            <w:r>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22DBFD67"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C951961"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EFB8A96"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3006926" w14:textId="77777777" w:rsidR="0042694C" w:rsidRPr="00627202" w:rsidRDefault="0042694C" w:rsidP="009D05B6">
            <w:pPr>
              <w:ind w:left="72"/>
              <w:rPr>
                <w:rFonts w:asciiTheme="minorHAnsi" w:hAnsiTheme="minorHAnsi"/>
                <w:sz w:val="20"/>
                <w:szCs w:val="22"/>
              </w:rPr>
            </w:pPr>
          </w:p>
        </w:tc>
      </w:tr>
      <w:tr w:rsidR="0042694C" w:rsidRPr="00627202" w14:paraId="55B815E4" w14:textId="77777777" w:rsidTr="00B9727C">
        <w:trPr>
          <w:trHeight w:val="20"/>
          <w:jc w:val="center"/>
        </w:trPr>
        <w:tc>
          <w:tcPr>
            <w:tcW w:w="4950" w:type="dxa"/>
            <w:tcBorders>
              <w:bottom w:val="single" w:sz="4" w:space="0" w:color="008080"/>
            </w:tcBorders>
            <w:shd w:val="clear" w:color="auto" w:fill="auto"/>
          </w:tcPr>
          <w:p w14:paraId="2A9069DC" w14:textId="77777777" w:rsidR="001354FE"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 xml:space="preserve">23. Organizations promote the services available within the organization and community that may support the care of adults at risk for suicidal ideation and behaviour. </w:t>
            </w:r>
          </w:p>
          <w:p w14:paraId="0139E695" w14:textId="77777777" w:rsidR="003C5935" w:rsidRPr="00627202" w:rsidRDefault="001354FE" w:rsidP="006B28E5">
            <w:pPr>
              <w:rPr>
                <w:rFonts w:asciiTheme="minorHAnsi" w:hAnsiTheme="minorHAnsi"/>
                <w:sz w:val="22"/>
                <w:szCs w:val="22"/>
              </w:rPr>
            </w:pPr>
            <w:r>
              <w:rPr>
                <w:rFonts w:asciiTheme="minorHAnsi" w:hAnsiTheme="minorHAnsi"/>
                <w:color w:val="1F497D"/>
                <w:sz w:val="20"/>
              </w:rPr>
              <w:t>(Level of Evidence = I</w:t>
            </w:r>
            <w:r w:rsidR="003C5935">
              <w:rPr>
                <w:rFonts w:asciiTheme="minorHAnsi" w:hAnsiTheme="minorHAnsi"/>
                <w:color w:val="1F497D"/>
                <w:sz w:val="20"/>
              </w:rPr>
              <w:t>V</w:t>
            </w:r>
            <w:r w:rsidR="003C5935" w:rsidRPr="00627202">
              <w:rPr>
                <w:rFonts w:asciiTheme="minorHAnsi" w:hAnsiTheme="minorHAnsi"/>
                <w:color w:val="1F497D"/>
                <w:sz w:val="20"/>
              </w:rPr>
              <w:t>)</w:t>
            </w:r>
          </w:p>
        </w:tc>
        <w:tc>
          <w:tcPr>
            <w:tcW w:w="504" w:type="dxa"/>
            <w:tcBorders>
              <w:bottom w:val="single" w:sz="4" w:space="0" w:color="008080"/>
            </w:tcBorders>
            <w:shd w:val="clear" w:color="auto" w:fill="auto"/>
          </w:tcPr>
          <w:p w14:paraId="254F8473"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698EA98" w14:textId="77777777" w:rsidR="0042694C" w:rsidRPr="00627202" w:rsidRDefault="0042694C"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36CC51C" w14:textId="77777777" w:rsidR="0042694C" w:rsidRPr="00627202" w:rsidRDefault="0042694C"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ED2BD61" w14:textId="77777777" w:rsidR="0042694C" w:rsidRPr="00627202" w:rsidRDefault="0042694C" w:rsidP="009D05B6">
            <w:pPr>
              <w:ind w:left="72"/>
              <w:rPr>
                <w:rFonts w:asciiTheme="minorHAnsi" w:hAnsiTheme="minorHAnsi"/>
                <w:sz w:val="20"/>
                <w:szCs w:val="22"/>
              </w:rPr>
            </w:pPr>
          </w:p>
        </w:tc>
      </w:tr>
      <w:tr w:rsidR="004170DE" w:rsidRPr="00627202" w14:paraId="469ECA82" w14:textId="77777777" w:rsidTr="00B9727C">
        <w:trPr>
          <w:trHeight w:val="20"/>
          <w:jc w:val="center"/>
        </w:trPr>
        <w:tc>
          <w:tcPr>
            <w:tcW w:w="4950" w:type="dxa"/>
            <w:tcBorders>
              <w:bottom w:val="single" w:sz="4" w:space="0" w:color="008080"/>
            </w:tcBorders>
            <w:shd w:val="clear" w:color="auto" w:fill="auto"/>
          </w:tcPr>
          <w:p w14:paraId="122CBC00" w14:textId="77777777" w:rsidR="004170DE" w:rsidRPr="004170DE" w:rsidRDefault="004170D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24. Organizations support nurses’ opportunities for professional development in mental health nursing.</w:t>
            </w:r>
            <w:r w:rsidRPr="001354FE">
              <w:rPr>
                <w:rFonts w:asciiTheme="minorHAnsi" w:hAnsiTheme="minorHAnsi"/>
                <w:sz w:val="22"/>
                <w:szCs w:val="22"/>
              </w:rPr>
              <w:t xml:space="preserve"> </w:t>
            </w:r>
            <w:r>
              <w:rPr>
                <w:rFonts w:asciiTheme="minorHAnsi" w:hAnsiTheme="minorHAnsi"/>
                <w:color w:val="1F497D"/>
                <w:sz w:val="20"/>
              </w:rPr>
              <w:t>(Level of Evidence = IV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5934FC41" w14:textId="77777777" w:rsidR="004170DE" w:rsidRPr="00627202" w:rsidRDefault="004170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0BE228D" w14:textId="77777777" w:rsidR="004170DE" w:rsidRPr="00627202" w:rsidRDefault="004170DE"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9406C5C" w14:textId="77777777" w:rsidR="004170DE" w:rsidRPr="00627202" w:rsidRDefault="004170D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378A1044" w14:textId="77777777" w:rsidR="004170DE" w:rsidRPr="00627202" w:rsidRDefault="004170DE" w:rsidP="009D05B6">
            <w:pPr>
              <w:ind w:left="72"/>
              <w:rPr>
                <w:rFonts w:asciiTheme="minorHAnsi" w:hAnsiTheme="minorHAnsi"/>
                <w:sz w:val="20"/>
                <w:szCs w:val="22"/>
              </w:rPr>
            </w:pPr>
          </w:p>
        </w:tc>
      </w:tr>
      <w:tr w:rsidR="0092279A" w:rsidRPr="00627202" w14:paraId="73CE7243" w14:textId="77777777" w:rsidTr="00B9727C">
        <w:trPr>
          <w:trHeight w:val="20"/>
          <w:jc w:val="center"/>
        </w:trPr>
        <w:tc>
          <w:tcPr>
            <w:tcW w:w="4950" w:type="dxa"/>
            <w:tcBorders>
              <w:bottom w:val="single" w:sz="4" w:space="0" w:color="008080"/>
            </w:tcBorders>
            <w:shd w:val="clear" w:color="auto" w:fill="auto"/>
          </w:tcPr>
          <w:p w14:paraId="54CBB3D8" w14:textId="77777777" w:rsidR="001354FE"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t>25. Organizations support research initiatives related to suicide and other mental health issues.</w:t>
            </w:r>
          </w:p>
          <w:p w14:paraId="25BF3E69" w14:textId="77777777" w:rsidR="003C5935" w:rsidRPr="00627202" w:rsidRDefault="001354FE" w:rsidP="006B28E5">
            <w:pPr>
              <w:rPr>
                <w:rFonts w:asciiTheme="minorHAnsi" w:hAnsiTheme="minorHAnsi"/>
                <w:sz w:val="22"/>
                <w:szCs w:val="22"/>
              </w:rPr>
            </w:pPr>
            <w:r>
              <w:rPr>
                <w:rFonts w:asciiTheme="minorHAnsi" w:hAnsiTheme="minorHAnsi"/>
                <w:color w:val="1F497D"/>
                <w:sz w:val="20"/>
              </w:rPr>
              <w:t>(Level of Evidence = I</w:t>
            </w:r>
            <w:r w:rsidR="003C5935">
              <w:rPr>
                <w:rFonts w:asciiTheme="minorHAnsi" w:hAnsiTheme="minorHAnsi"/>
                <w:color w:val="1F497D"/>
                <w:sz w:val="20"/>
              </w:rPr>
              <w:t>V</w:t>
            </w:r>
            <w:r w:rsidR="003C5935" w:rsidRPr="00627202">
              <w:rPr>
                <w:rFonts w:asciiTheme="minorHAnsi" w:hAnsiTheme="minorHAnsi"/>
                <w:color w:val="1F497D"/>
                <w:sz w:val="20"/>
              </w:rPr>
              <w:t>)</w:t>
            </w:r>
          </w:p>
        </w:tc>
        <w:tc>
          <w:tcPr>
            <w:tcW w:w="504" w:type="dxa"/>
            <w:tcBorders>
              <w:bottom w:val="single" w:sz="4" w:space="0" w:color="008080"/>
            </w:tcBorders>
            <w:shd w:val="clear" w:color="auto" w:fill="auto"/>
          </w:tcPr>
          <w:p w14:paraId="34CA0CED"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65E9E37"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6E86DB6" w14:textId="77777777" w:rsidR="0092279A" w:rsidRPr="00627202" w:rsidRDefault="0092279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DC5AEC5" w14:textId="77777777" w:rsidR="0092279A" w:rsidRPr="00627202" w:rsidRDefault="0092279A" w:rsidP="009D05B6">
            <w:pPr>
              <w:ind w:left="72"/>
              <w:rPr>
                <w:rFonts w:asciiTheme="minorHAnsi" w:hAnsiTheme="minorHAnsi"/>
                <w:sz w:val="20"/>
                <w:szCs w:val="22"/>
              </w:rPr>
            </w:pPr>
          </w:p>
        </w:tc>
      </w:tr>
      <w:tr w:rsidR="0092279A" w:rsidRPr="00627202" w14:paraId="628DFD83" w14:textId="77777777" w:rsidTr="00B9727C">
        <w:trPr>
          <w:trHeight w:val="20"/>
          <w:jc w:val="center"/>
        </w:trPr>
        <w:tc>
          <w:tcPr>
            <w:tcW w:w="4950" w:type="dxa"/>
            <w:tcBorders>
              <w:bottom w:val="single" w:sz="4" w:space="0" w:color="008080"/>
            </w:tcBorders>
            <w:shd w:val="clear" w:color="auto" w:fill="auto"/>
          </w:tcPr>
          <w:p w14:paraId="5202651B" w14:textId="77777777" w:rsidR="001F312D" w:rsidRPr="004170DE" w:rsidRDefault="001354FE" w:rsidP="004170DE">
            <w:pPr>
              <w:autoSpaceDE w:val="0"/>
              <w:autoSpaceDN w:val="0"/>
              <w:adjustRightInd w:val="0"/>
              <w:ind w:left="398" w:hanging="398"/>
              <w:rPr>
                <w:rFonts w:asciiTheme="minorHAnsi" w:hAnsiTheme="minorHAnsi"/>
                <w:sz w:val="22"/>
              </w:rPr>
            </w:pPr>
            <w:r w:rsidRPr="004170DE">
              <w:rPr>
                <w:rFonts w:asciiTheme="minorHAnsi" w:hAnsiTheme="minorHAnsi"/>
                <w:sz w:val="22"/>
              </w:rPr>
              <w:lastRenderedPageBreak/>
              <w:t xml:space="preserve">26. </w:t>
            </w:r>
            <w:r w:rsidR="001F312D" w:rsidRPr="004170DE">
              <w:rPr>
                <w:rFonts w:asciiTheme="minorHAnsi" w:hAnsiTheme="minorHAnsi"/>
                <w:sz w:val="22"/>
              </w:rPr>
              <w:t>Organizations develop a plan for the implementation of best practice guideline recommendations that include:</w:t>
            </w:r>
          </w:p>
          <w:p w14:paraId="40EDA4E2" w14:textId="77777777" w:rsidR="001F312D" w:rsidRPr="001F312D" w:rsidRDefault="001F312D" w:rsidP="001F312D">
            <w:pPr>
              <w:pStyle w:val="ListParagraph"/>
              <w:numPr>
                <w:ilvl w:val="0"/>
                <w:numId w:val="20"/>
              </w:numPr>
              <w:rPr>
                <w:rFonts w:asciiTheme="minorHAnsi" w:hAnsiTheme="minorHAnsi"/>
                <w:sz w:val="22"/>
                <w:szCs w:val="22"/>
              </w:rPr>
            </w:pPr>
            <w:r w:rsidRPr="001F312D">
              <w:rPr>
                <w:rFonts w:asciiTheme="minorHAnsi" w:hAnsiTheme="minorHAnsi"/>
                <w:sz w:val="22"/>
                <w:szCs w:val="22"/>
              </w:rPr>
              <w:t>An assessment of organizational readiness and barriers to education.</w:t>
            </w:r>
          </w:p>
          <w:p w14:paraId="77DB5767" w14:textId="77777777" w:rsidR="001F312D" w:rsidRPr="001F312D" w:rsidRDefault="001F312D" w:rsidP="001F312D">
            <w:pPr>
              <w:pStyle w:val="ListParagraph"/>
              <w:numPr>
                <w:ilvl w:val="0"/>
                <w:numId w:val="20"/>
              </w:numPr>
              <w:rPr>
                <w:rFonts w:ascii="Calibri" w:hAnsi="Calibri" w:cs="Calibri"/>
                <w:sz w:val="22"/>
                <w:szCs w:val="22"/>
              </w:rPr>
            </w:pPr>
            <w:r w:rsidRPr="001F312D">
              <w:rPr>
                <w:rFonts w:ascii="Calibri" w:hAnsi="Calibri" w:cs="Calibri"/>
                <w:sz w:val="22"/>
                <w:szCs w:val="22"/>
              </w:rPr>
              <w:t>Involvement of all members (whether in a direct or indirect supportive function) who will contribute to the implementation process.</w:t>
            </w:r>
          </w:p>
          <w:p w14:paraId="34B4FA70" w14:textId="77777777" w:rsidR="001F312D" w:rsidRPr="001F312D" w:rsidRDefault="001F312D" w:rsidP="001F312D">
            <w:pPr>
              <w:pStyle w:val="ListParagraph"/>
              <w:numPr>
                <w:ilvl w:val="0"/>
                <w:numId w:val="20"/>
              </w:numPr>
              <w:rPr>
                <w:rFonts w:asciiTheme="minorHAnsi" w:hAnsiTheme="minorHAnsi"/>
                <w:sz w:val="22"/>
                <w:szCs w:val="22"/>
              </w:rPr>
            </w:pPr>
            <w:r w:rsidRPr="001F312D">
              <w:rPr>
                <w:rFonts w:ascii="Calibri" w:hAnsi="Calibri" w:cs="Calibri"/>
                <w:sz w:val="22"/>
                <w:szCs w:val="22"/>
              </w:rPr>
              <w:t xml:space="preserve">Ongoing opportunities for discussion and education </w:t>
            </w:r>
            <w:r w:rsidRPr="001F312D">
              <w:rPr>
                <w:rFonts w:asciiTheme="minorHAnsi" w:hAnsiTheme="minorHAnsi"/>
                <w:sz w:val="22"/>
                <w:szCs w:val="22"/>
              </w:rPr>
              <w:t>to reinforce the importance of best practices.</w:t>
            </w:r>
          </w:p>
          <w:p w14:paraId="1DF86372" w14:textId="77777777" w:rsidR="001F312D" w:rsidRPr="001F312D" w:rsidRDefault="001F312D" w:rsidP="001F312D">
            <w:pPr>
              <w:pStyle w:val="ListParagraph"/>
              <w:numPr>
                <w:ilvl w:val="0"/>
                <w:numId w:val="20"/>
              </w:numPr>
              <w:rPr>
                <w:rFonts w:ascii="Calibri" w:hAnsi="Calibri" w:cs="Calibri"/>
                <w:sz w:val="22"/>
                <w:szCs w:val="22"/>
              </w:rPr>
            </w:pPr>
            <w:r w:rsidRPr="001F312D">
              <w:rPr>
                <w:rFonts w:ascii="Calibri" w:hAnsi="Calibri" w:cs="Calibri"/>
                <w:sz w:val="22"/>
                <w:szCs w:val="22"/>
              </w:rPr>
              <w:t>Dedication of a qualified individual to provide the facilitation required for the education and implementation process.</w:t>
            </w:r>
          </w:p>
          <w:p w14:paraId="5D0BCE33" w14:textId="77777777" w:rsidR="001F312D" w:rsidRPr="001F312D" w:rsidRDefault="001F312D" w:rsidP="001F312D">
            <w:pPr>
              <w:pStyle w:val="ListParagraph"/>
              <w:numPr>
                <w:ilvl w:val="0"/>
                <w:numId w:val="20"/>
              </w:numPr>
              <w:rPr>
                <w:rFonts w:asciiTheme="minorHAnsi" w:hAnsiTheme="minorHAnsi"/>
                <w:sz w:val="22"/>
                <w:szCs w:val="22"/>
              </w:rPr>
            </w:pPr>
            <w:r w:rsidRPr="001F312D">
              <w:rPr>
                <w:rFonts w:ascii="Calibri" w:hAnsi="Calibri" w:cs="Calibri"/>
                <w:sz w:val="22"/>
                <w:szCs w:val="22"/>
              </w:rPr>
              <w:t>Opportunities for reflection on personal and organizational experience in implementin</w:t>
            </w:r>
            <w:r w:rsidRPr="001F312D">
              <w:rPr>
                <w:rFonts w:asciiTheme="minorHAnsi" w:hAnsiTheme="minorHAnsi"/>
                <w:sz w:val="22"/>
                <w:szCs w:val="22"/>
              </w:rPr>
              <w:t>g guidelines.</w:t>
            </w:r>
          </w:p>
          <w:p w14:paraId="28F266CD" w14:textId="77777777" w:rsidR="001F312D" w:rsidRPr="001F312D" w:rsidRDefault="001F312D" w:rsidP="001F312D">
            <w:pPr>
              <w:pStyle w:val="ListParagraph"/>
              <w:numPr>
                <w:ilvl w:val="0"/>
                <w:numId w:val="20"/>
              </w:numPr>
              <w:rPr>
                <w:rFonts w:ascii="Calibri" w:hAnsi="Calibri" w:cs="Calibri"/>
                <w:sz w:val="22"/>
                <w:szCs w:val="22"/>
              </w:rPr>
            </w:pPr>
            <w:r w:rsidRPr="001F312D">
              <w:rPr>
                <w:rFonts w:ascii="Calibri" w:hAnsi="Calibri" w:cs="Calibri"/>
                <w:sz w:val="22"/>
                <w:szCs w:val="22"/>
              </w:rPr>
              <w:t>Strategies for sustainability.</w:t>
            </w:r>
          </w:p>
          <w:p w14:paraId="765E8C01" w14:textId="77777777" w:rsidR="0092279A" w:rsidRPr="001F312D" w:rsidRDefault="001F312D" w:rsidP="001F312D">
            <w:pPr>
              <w:pStyle w:val="ListParagraph"/>
              <w:numPr>
                <w:ilvl w:val="0"/>
                <w:numId w:val="20"/>
              </w:numPr>
              <w:rPr>
                <w:rFonts w:asciiTheme="minorHAnsi" w:hAnsiTheme="minorHAnsi"/>
                <w:sz w:val="22"/>
                <w:szCs w:val="22"/>
              </w:rPr>
            </w:pPr>
            <w:r w:rsidRPr="001F312D">
              <w:rPr>
                <w:rFonts w:ascii="Calibri" w:hAnsi="Calibri" w:cs="Calibri"/>
                <w:sz w:val="22"/>
                <w:szCs w:val="22"/>
              </w:rPr>
              <w:t>Allocation of adequate resources for implementation and sustainability, including organizational and administrative support.</w:t>
            </w:r>
          </w:p>
          <w:p w14:paraId="242DF1C9" w14:textId="77777777" w:rsidR="003C5935" w:rsidRPr="00627202" w:rsidRDefault="003C5935" w:rsidP="001354FE">
            <w:pPr>
              <w:rPr>
                <w:rFonts w:asciiTheme="minorHAnsi" w:hAnsiTheme="minorHAnsi"/>
                <w:sz w:val="22"/>
                <w:szCs w:val="22"/>
              </w:rPr>
            </w:pPr>
            <w:r>
              <w:rPr>
                <w:rFonts w:asciiTheme="minorHAnsi" w:hAnsiTheme="minorHAnsi"/>
                <w:color w:val="1F497D"/>
                <w:sz w:val="20"/>
              </w:rPr>
              <w:t>(Level of Evidence = I</w:t>
            </w:r>
            <w:r w:rsidR="001354FE">
              <w:rPr>
                <w:rFonts w:asciiTheme="minorHAnsi" w:hAnsiTheme="minorHAnsi"/>
                <w:color w:val="1F497D"/>
                <w:sz w:val="20"/>
              </w:rPr>
              <w:t>V</w:t>
            </w:r>
            <w:r w:rsidRPr="00627202">
              <w:rPr>
                <w:rFonts w:asciiTheme="minorHAnsi" w:hAnsiTheme="minorHAnsi"/>
                <w:color w:val="1F497D"/>
                <w:sz w:val="20"/>
              </w:rPr>
              <w:t>)</w:t>
            </w:r>
          </w:p>
        </w:tc>
        <w:tc>
          <w:tcPr>
            <w:tcW w:w="504" w:type="dxa"/>
            <w:tcBorders>
              <w:bottom w:val="single" w:sz="4" w:space="0" w:color="008080"/>
            </w:tcBorders>
            <w:shd w:val="clear" w:color="auto" w:fill="auto"/>
          </w:tcPr>
          <w:p w14:paraId="11A16365"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76ED615" w14:textId="77777777" w:rsidR="0092279A" w:rsidRPr="00627202" w:rsidRDefault="0092279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217CCE7" w14:textId="77777777" w:rsidR="0092279A" w:rsidRPr="00627202" w:rsidRDefault="0092279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161C9BB4" w14:textId="77777777" w:rsidR="0092279A" w:rsidRPr="00627202" w:rsidRDefault="0092279A" w:rsidP="009D05B6">
            <w:pPr>
              <w:ind w:left="72"/>
              <w:rPr>
                <w:rFonts w:asciiTheme="minorHAnsi" w:hAnsiTheme="minorHAnsi"/>
                <w:sz w:val="20"/>
                <w:szCs w:val="22"/>
              </w:rPr>
            </w:pPr>
          </w:p>
        </w:tc>
      </w:tr>
    </w:tbl>
    <w:p w14:paraId="54B8C10D" w14:textId="0104E3A8" w:rsidR="00725209" w:rsidRPr="00627202" w:rsidRDefault="009634CC" w:rsidP="00EB4D36">
      <w:pPr>
        <w:tabs>
          <w:tab w:val="left" w:pos="4692"/>
        </w:tabs>
        <w:jc w:val="center"/>
        <w:rPr>
          <w:rFonts w:asciiTheme="minorHAnsi" w:hAnsiTheme="minorHAnsi"/>
          <w:b/>
          <w:color w:val="1F497D"/>
          <w:sz w:val="22"/>
        </w:rPr>
      </w:pPr>
      <w:r w:rsidRPr="00627202">
        <w:rPr>
          <w:rFonts w:asciiTheme="minorHAnsi" w:hAnsiTheme="minorHAnsi"/>
        </w:rPr>
        <w:br w:type="page"/>
      </w:r>
      <w:r w:rsidR="00EB4D36" w:rsidRPr="00627202">
        <w:rPr>
          <w:rFonts w:asciiTheme="minorHAnsi" w:hAnsiTheme="minorHAnsi"/>
          <w:b/>
          <w:color w:val="1F497D"/>
          <w:sz w:val="22"/>
        </w:rPr>
        <w:lastRenderedPageBreak/>
        <w:t xml:space="preserve"> </w:t>
      </w:r>
    </w:p>
    <w:p w14:paraId="4ED304C3" w14:textId="77777777" w:rsidR="001332EA" w:rsidRPr="00627202" w:rsidRDefault="001332EA" w:rsidP="00BA52D3">
      <w:pPr>
        <w:tabs>
          <w:tab w:val="left" w:pos="4692"/>
        </w:tabs>
        <w:spacing w:after="120"/>
        <w:jc w:val="center"/>
        <w:rPr>
          <w:rFonts w:asciiTheme="minorHAnsi" w:hAnsiTheme="minorHAnsi"/>
        </w:rPr>
      </w:pPr>
    </w:p>
    <w:sectPr w:rsidR="001332EA" w:rsidRPr="00627202" w:rsidSect="00351F04">
      <w:headerReference w:type="default" r:id="rId16"/>
      <w:footerReference w:type="default" r:id="rId17"/>
      <w:headerReference w:type="first" r:id="rId18"/>
      <w:footerReference w:type="first" r:id="rId19"/>
      <w:pgSz w:w="12240" w:h="15840" w:code="1"/>
      <w:pgMar w:top="576" w:right="1008" w:bottom="576" w:left="1008"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F5958" w14:textId="77777777" w:rsidR="006B37C8" w:rsidRDefault="006B37C8" w:rsidP="000258AA">
      <w:r>
        <w:separator/>
      </w:r>
    </w:p>
  </w:endnote>
  <w:endnote w:type="continuationSeparator" w:id="0">
    <w:p w14:paraId="28F2E61D" w14:textId="77777777" w:rsidR="006B37C8" w:rsidRDefault="006B37C8"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57Cn">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5CE3" w14:textId="77777777" w:rsidR="001354FE" w:rsidRDefault="001354FE" w:rsidP="005F540D">
    <w:pPr>
      <w:pBdr>
        <w:top w:val="single" w:sz="4" w:space="1" w:color="auto"/>
      </w:pBdr>
      <w:jc w:val="center"/>
    </w:pPr>
    <w:r w:rsidRPr="009E5352">
      <w:rPr>
        <w:rFonts w:asciiTheme="minorHAnsi" w:hAnsiTheme="minorHAnsi"/>
        <w:i/>
        <w:color w:val="4F81BD" w:themeColor="accent1"/>
        <w:sz w:val="20"/>
      </w:rPr>
      <w:t xml:space="preserve">Gap </w:t>
    </w:r>
    <w:r w:rsidR="004170DE">
      <w:rPr>
        <w:rFonts w:asciiTheme="minorHAnsi" w:hAnsiTheme="minorHAnsi"/>
        <w:i/>
        <w:color w:val="4F81BD" w:themeColor="accent1"/>
        <w:sz w:val="20"/>
      </w:rPr>
      <w:t>Analysis – March 2017</w:t>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sdt>
      <w:sdtPr>
        <w:rPr>
          <w:rFonts w:asciiTheme="minorHAnsi" w:hAnsiTheme="minorHAnsi"/>
          <w:i/>
          <w:color w:val="4F81BD" w:themeColor="accent1"/>
          <w:sz w:val="20"/>
        </w:rPr>
        <w:id w:val="1580282"/>
        <w:docPartObj>
          <w:docPartGallery w:val="Page Numbers (Top of Page)"/>
          <w:docPartUnique/>
        </w:docPartObj>
      </w:sdtPr>
      <w:sdtEndPr>
        <w:rPr>
          <w:rFonts w:ascii="Times New Roman" w:hAnsi="Times New Roman"/>
          <w:i w:val="0"/>
          <w:color w:val="auto"/>
          <w:sz w:val="24"/>
        </w:rPr>
      </w:sdtEndPr>
      <w:sdtContent>
        <w:r w:rsidRPr="009E5352">
          <w:rPr>
            <w:rFonts w:asciiTheme="minorHAnsi" w:hAnsiTheme="minorHAnsi"/>
            <w:i/>
            <w:color w:val="4F81BD" w:themeColor="accent1"/>
            <w:sz w:val="20"/>
          </w:rPr>
          <w:t xml:space="preserve">Page </w:t>
        </w:r>
        <w:r w:rsidR="006D1034"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PAGE </w:instrText>
        </w:r>
        <w:r w:rsidR="006D1034" w:rsidRPr="009E5352">
          <w:rPr>
            <w:rFonts w:asciiTheme="minorHAnsi" w:hAnsiTheme="minorHAnsi"/>
            <w:i/>
            <w:color w:val="4F81BD" w:themeColor="accent1"/>
            <w:sz w:val="20"/>
          </w:rPr>
          <w:fldChar w:fldCharType="separate"/>
        </w:r>
        <w:r w:rsidR="007F794D">
          <w:rPr>
            <w:rFonts w:asciiTheme="minorHAnsi" w:hAnsiTheme="minorHAnsi"/>
            <w:i/>
            <w:noProof/>
            <w:color w:val="4F81BD" w:themeColor="accent1"/>
            <w:sz w:val="20"/>
          </w:rPr>
          <w:t>4</w:t>
        </w:r>
        <w:r w:rsidR="006D1034" w:rsidRPr="009E5352">
          <w:rPr>
            <w:rFonts w:asciiTheme="minorHAnsi" w:hAnsiTheme="minorHAnsi"/>
            <w:i/>
            <w:color w:val="4F81BD" w:themeColor="accent1"/>
            <w:sz w:val="20"/>
          </w:rPr>
          <w:fldChar w:fldCharType="end"/>
        </w:r>
        <w:r w:rsidRPr="009E5352">
          <w:rPr>
            <w:rFonts w:asciiTheme="minorHAnsi" w:hAnsiTheme="minorHAnsi"/>
            <w:i/>
            <w:color w:val="4F81BD" w:themeColor="accent1"/>
            <w:sz w:val="20"/>
          </w:rPr>
          <w:t xml:space="preserve"> of </w:t>
        </w:r>
        <w:r w:rsidR="006D1034"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NUMPAGES  </w:instrText>
        </w:r>
        <w:r w:rsidR="006D1034" w:rsidRPr="009E5352">
          <w:rPr>
            <w:rFonts w:asciiTheme="minorHAnsi" w:hAnsiTheme="minorHAnsi"/>
            <w:i/>
            <w:color w:val="4F81BD" w:themeColor="accent1"/>
            <w:sz w:val="20"/>
          </w:rPr>
          <w:fldChar w:fldCharType="separate"/>
        </w:r>
        <w:r w:rsidR="007F794D">
          <w:rPr>
            <w:rFonts w:asciiTheme="minorHAnsi" w:hAnsiTheme="minorHAnsi"/>
            <w:i/>
            <w:noProof/>
            <w:color w:val="4F81BD" w:themeColor="accent1"/>
            <w:sz w:val="20"/>
          </w:rPr>
          <w:t>7</w:t>
        </w:r>
        <w:r w:rsidR="006D1034" w:rsidRPr="009E5352">
          <w:rPr>
            <w:rFonts w:asciiTheme="minorHAnsi" w:hAnsiTheme="minorHAnsi"/>
            <w:i/>
            <w:color w:val="4F81BD" w:themeColor="accent1"/>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70F3" w14:textId="77777777" w:rsidR="001354FE" w:rsidRPr="009E5352" w:rsidRDefault="001354FE" w:rsidP="009E5352">
    <w:pPr>
      <w:pBdr>
        <w:top w:val="single" w:sz="4" w:space="1" w:color="auto"/>
      </w:pBdr>
      <w:jc w:val="center"/>
    </w:pPr>
    <w:r w:rsidRPr="009E5352">
      <w:rPr>
        <w:rFonts w:asciiTheme="minorHAnsi" w:hAnsiTheme="minorHAnsi"/>
        <w:i/>
        <w:color w:val="4F81BD" w:themeColor="accent1"/>
        <w:sz w:val="20"/>
      </w:rPr>
      <w:t xml:space="preserve">Gap </w:t>
    </w:r>
    <w:r w:rsidR="004170DE">
      <w:rPr>
        <w:rFonts w:asciiTheme="minorHAnsi" w:hAnsiTheme="minorHAnsi"/>
        <w:i/>
        <w:color w:val="4F81BD" w:themeColor="accent1"/>
        <w:sz w:val="20"/>
      </w:rPr>
      <w:t>Analysis – March 2017</w:t>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r w:rsidRPr="009E5352">
      <w:rPr>
        <w:rFonts w:asciiTheme="minorHAnsi" w:hAnsiTheme="minorHAnsi"/>
        <w:i/>
        <w:color w:val="4F81BD" w:themeColor="accent1"/>
        <w:sz w:val="20"/>
      </w:rPr>
      <w:tab/>
    </w:r>
    <w:sdt>
      <w:sdtPr>
        <w:rPr>
          <w:rFonts w:asciiTheme="minorHAnsi" w:hAnsiTheme="minorHAnsi"/>
          <w:i/>
          <w:color w:val="4F81BD" w:themeColor="accent1"/>
          <w:sz w:val="20"/>
        </w:rPr>
        <w:id w:val="250395305"/>
        <w:docPartObj>
          <w:docPartGallery w:val="Page Numbers (Top of Page)"/>
          <w:docPartUnique/>
        </w:docPartObj>
      </w:sdtPr>
      <w:sdtEndPr>
        <w:rPr>
          <w:rFonts w:ascii="Times New Roman" w:hAnsi="Times New Roman"/>
          <w:i w:val="0"/>
          <w:color w:val="auto"/>
          <w:sz w:val="24"/>
        </w:rPr>
      </w:sdtEndPr>
      <w:sdtContent>
        <w:r w:rsidRPr="009E5352">
          <w:rPr>
            <w:rFonts w:asciiTheme="minorHAnsi" w:hAnsiTheme="minorHAnsi"/>
            <w:i/>
            <w:color w:val="4F81BD" w:themeColor="accent1"/>
            <w:sz w:val="20"/>
          </w:rPr>
          <w:t xml:space="preserve">Page </w:t>
        </w:r>
        <w:r w:rsidR="006D1034"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PAGE </w:instrText>
        </w:r>
        <w:r w:rsidR="006D1034" w:rsidRPr="009E5352">
          <w:rPr>
            <w:rFonts w:asciiTheme="minorHAnsi" w:hAnsiTheme="minorHAnsi"/>
            <w:i/>
            <w:color w:val="4F81BD" w:themeColor="accent1"/>
            <w:sz w:val="20"/>
          </w:rPr>
          <w:fldChar w:fldCharType="separate"/>
        </w:r>
        <w:r w:rsidR="007F794D">
          <w:rPr>
            <w:rFonts w:asciiTheme="minorHAnsi" w:hAnsiTheme="minorHAnsi"/>
            <w:i/>
            <w:noProof/>
            <w:color w:val="4F81BD" w:themeColor="accent1"/>
            <w:sz w:val="20"/>
          </w:rPr>
          <w:t>3</w:t>
        </w:r>
        <w:r w:rsidR="006D1034" w:rsidRPr="009E5352">
          <w:rPr>
            <w:rFonts w:asciiTheme="minorHAnsi" w:hAnsiTheme="minorHAnsi"/>
            <w:i/>
            <w:color w:val="4F81BD" w:themeColor="accent1"/>
            <w:sz w:val="20"/>
          </w:rPr>
          <w:fldChar w:fldCharType="end"/>
        </w:r>
        <w:r w:rsidRPr="009E5352">
          <w:rPr>
            <w:rFonts w:asciiTheme="minorHAnsi" w:hAnsiTheme="minorHAnsi"/>
            <w:i/>
            <w:color w:val="4F81BD" w:themeColor="accent1"/>
            <w:sz w:val="20"/>
          </w:rPr>
          <w:t xml:space="preserve"> of </w:t>
        </w:r>
        <w:r w:rsidR="006D1034" w:rsidRPr="009E5352">
          <w:rPr>
            <w:rFonts w:asciiTheme="minorHAnsi" w:hAnsiTheme="minorHAnsi"/>
            <w:i/>
            <w:color w:val="4F81BD" w:themeColor="accent1"/>
            <w:sz w:val="20"/>
          </w:rPr>
          <w:fldChar w:fldCharType="begin"/>
        </w:r>
        <w:r w:rsidRPr="009E5352">
          <w:rPr>
            <w:rFonts w:asciiTheme="minorHAnsi" w:hAnsiTheme="minorHAnsi"/>
            <w:i/>
            <w:color w:val="4F81BD" w:themeColor="accent1"/>
            <w:sz w:val="20"/>
          </w:rPr>
          <w:instrText xml:space="preserve"> NUMPAGES  </w:instrText>
        </w:r>
        <w:r w:rsidR="006D1034" w:rsidRPr="009E5352">
          <w:rPr>
            <w:rFonts w:asciiTheme="minorHAnsi" w:hAnsiTheme="minorHAnsi"/>
            <w:i/>
            <w:color w:val="4F81BD" w:themeColor="accent1"/>
            <w:sz w:val="20"/>
          </w:rPr>
          <w:fldChar w:fldCharType="separate"/>
        </w:r>
        <w:r w:rsidR="007F794D">
          <w:rPr>
            <w:rFonts w:asciiTheme="minorHAnsi" w:hAnsiTheme="minorHAnsi"/>
            <w:i/>
            <w:noProof/>
            <w:color w:val="4F81BD" w:themeColor="accent1"/>
            <w:sz w:val="20"/>
          </w:rPr>
          <w:t>7</w:t>
        </w:r>
        <w:r w:rsidR="006D1034" w:rsidRPr="009E5352">
          <w:rPr>
            <w:rFonts w:asciiTheme="minorHAnsi" w:hAnsiTheme="minorHAnsi"/>
            <w:i/>
            <w:color w:val="4F81BD" w:themeColor="accent1"/>
            <w:sz w:val="20"/>
          </w:rPr>
          <w:fldChar w:fldCharType="end"/>
        </w:r>
      </w:sdtContent>
    </w:sdt>
  </w:p>
  <w:p w14:paraId="3D9EECB3" w14:textId="77777777" w:rsidR="001354FE" w:rsidRPr="00400D4C" w:rsidRDefault="001354FE" w:rsidP="00676445">
    <w:pPr>
      <w:pStyle w:val="Footer"/>
      <w:rPr>
        <w:rFonts w:asciiTheme="minorHAnsi" w:hAnsiTheme="minorHAnsi"/>
        <w:b/>
        <w:i/>
        <w:color w:val="4F81BD" w:themeColor="accent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01203" w14:textId="77777777" w:rsidR="006B37C8" w:rsidRDefault="006B37C8" w:rsidP="000258AA">
      <w:r>
        <w:separator/>
      </w:r>
    </w:p>
  </w:footnote>
  <w:footnote w:type="continuationSeparator" w:id="0">
    <w:p w14:paraId="08AA11AC" w14:textId="77777777" w:rsidR="006B37C8" w:rsidRDefault="006B37C8"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C693" w14:textId="77777777" w:rsidR="001354FE" w:rsidRPr="000B6B09" w:rsidRDefault="001354FE" w:rsidP="000B6B09">
    <w:pPr>
      <w:jc w:val="center"/>
      <w:rPr>
        <w:rFonts w:asciiTheme="minorHAnsi" w:hAnsiTheme="minorHAnsi"/>
        <w:b/>
        <w:i/>
      </w:rPr>
    </w:pPr>
    <w:r w:rsidRPr="00676445">
      <w:rPr>
        <w:rFonts w:asciiTheme="minorHAnsi" w:hAnsiTheme="minorHAnsi"/>
        <w:b/>
        <w:szCs w:val="36"/>
      </w:rPr>
      <w:t xml:space="preserve">Gap Analysis - </w:t>
    </w:r>
    <w:r>
      <w:rPr>
        <w:rFonts w:asciiTheme="minorHAnsi" w:hAnsiTheme="minorHAnsi"/>
        <w:b/>
        <w:i/>
      </w:rPr>
      <w:t>Assessment and Care of Adults at Risk or Suicidal Ideation and Behaviour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42D9" w14:textId="77777777" w:rsidR="001354FE" w:rsidRPr="004A60D4" w:rsidRDefault="001354FE" w:rsidP="004A60D4">
    <w:pPr>
      <w:jc w:val="center"/>
      <w:rPr>
        <w:rFonts w:asciiTheme="minorHAnsi" w:hAnsiTheme="minorHAnsi"/>
        <w:b/>
        <w:i/>
      </w:rPr>
    </w:pPr>
    <w:r w:rsidRPr="00676445">
      <w:rPr>
        <w:rFonts w:asciiTheme="minorHAnsi" w:hAnsiTheme="minorHAnsi"/>
        <w:b/>
        <w:szCs w:val="36"/>
      </w:rPr>
      <w:t xml:space="preserve">Gap Analysis - </w:t>
    </w:r>
    <w:r>
      <w:rPr>
        <w:rFonts w:asciiTheme="minorHAnsi" w:hAnsiTheme="minorHAnsi"/>
        <w:b/>
        <w:i/>
      </w:rPr>
      <w:t>Assessment and Care of Adults at Risk or Suicidal Ideation and Behaviour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705A3"/>
    <w:multiLevelType w:val="hybridMultilevel"/>
    <w:tmpl w:val="008AF898"/>
    <w:lvl w:ilvl="0" w:tplc="40542CAA">
      <w:start w:val="17"/>
      <w:numFmt w:val="bullet"/>
      <w:lvlText w:val="-"/>
      <w:lvlJc w:val="left"/>
      <w:pPr>
        <w:ind w:left="720" w:hanging="360"/>
      </w:pPr>
      <w:rPr>
        <w:rFonts w:ascii="Cambria" w:eastAsia="Times New Roman" w:hAnsi="Cambria"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1326583"/>
    <w:multiLevelType w:val="hybridMultilevel"/>
    <w:tmpl w:val="ECBC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DA73657"/>
    <w:multiLevelType w:val="hybridMultilevel"/>
    <w:tmpl w:val="9646AA24"/>
    <w:lvl w:ilvl="0" w:tplc="C444D67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B70340"/>
    <w:multiLevelType w:val="hybridMultilevel"/>
    <w:tmpl w:val="CD7A7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37D644B6"/>
    <w:multiLevelType w:val="hybridMultilevel"/>
    <w:tmpl w:val="5E34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1" w15:restartNumberingAfterBreak="0">
    <w:nsid w:val="3DED7F8B"/>
    <w:multiLevelType w:val="hybridMultilevel"/>
    <w:tmpl w:val="271A7144"/>
    <w:lvl w:ilvl="0" w:tplc="5AB2E0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61DF3"/>
    <w:multiLevelType w:val="hybridMultilevel"/>
    <w:tmpl w:val="2F58B7E4"/>
    <w:lvl w:ilvl="0" w:tplc="10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E316D"/>
    <w:multiLevelType w:val="hybridMultilevel"/>
    <w:tmpl w:val="4D96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66CF2"/>
    <w:multiLevelType w:val="hybridMultilevel"/>
    <w:tmpl w:val="32B84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983206"/>
    <w:multiLevelType w:val="hybridMultilevel"/>
    <w:tmpl w:val="A43E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7C1AC5"/>
    <w:multiLevelType w:val="hybridMultilevel"/>
    <w:tmpl w:val="2208F0C0"/>
    <w:lvl w:ilvl="0" w:tplc="A60C966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033B5B"/>
    <w:multiLevelType w:val="hybridMultilevel"/>
    <w:tmpl w:val="5E4AB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7429C"/>
    <w:multiLevelType w:val="hybridMultilevel"/>
    <w:tmpl w:val="2C1A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248307">
    <w:abstractNumId w:val="4"/>
  </w:num>
  <w:num w:numId="2" w16cid:durableId="379205607">
    <w:abstractNumId w:val="17"/>
  </w:num>
  <w:num w:numId="3" w16cid:durableId="1364405936">
    <w:abstractNumId w:val="1"/>
  </w:num>
  <w:num w:numId="4" w16cid:durableId="1974209939">
    <w:abstractNumId w:val="2"/>
  </w:num>
  <w:num w:numId="5" w16cid:durableId="1481773804">
    <w:abstractNumId w:val="10"/>
  </w:num>
  <w:num w:numId="6" w16cid:durableId="805856998">
    <w:abstractNumId w:val="7"/>
  </w:num>
  <w:num w:numId="7" w16cid:durableId="1756511187">
    <w:abstractNumId w:val="8"/>
  </w:num>
  <w:num w:numId="8" w16cid:durableId="1685131833">
    <w:abstractNumId w:val="5"/>
  </w:num>
  <w:num w:numId="9" w16cid:durableId="1400399226">
    <w:abstractNumId w:val="19"/>
  </w:num>
  <w:num w:numId="10" w16cid:durableId="530411763">
    <w:abstractNumId w:val="18"/>
  </w:num>
  <w:num w:numId="11" w16cid:durableId="1247350734">
    <w:abstractNumId w:val="0"/>
  </w:num>
  <w:num w:numId="12" w16cid:durableId="1236823368">
    <w:abstractNumId w:val="9"/>
  </w:num>
  <w:num w:numId="13" w16cid:durableId="1820491568">
    <w:abstractNumId w:val="11"/>
  </w:num>
  <w:num w:numId="14" w16cid:durableId="1264797776">
    <w:abstractNumId w:val="13"/>
  </w:num>
  <w:num w:numId="15" w16cid:durableId="1751732435">
    <w:abstractNumId w:val="15"/>
  </w:num>
  <w:num w:numId="16" w16cid:durableId="22830673">
    <w:abstractNumId w:val="3"/>
  </w:num>
  <w:num w:numId="17" w16cid:durableId="2106920033">
    <w:abstractNumId w:val="12"/>
  </w:num>
  <w:num w:numId="18" w16cid:durableId="366224336">
    <w:abstractNumId w:val="6"/>
  </w:num>
  <w:num w:numId="19" w16cid:durableId="1468260">
    <w:abstractNumId w:val="16"/>
  </w:num>
  <w:num w:numId="20" w16cid:durableId="10659558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05F4"/>
    <w:rsid w:val="0003182E"/>
    <w:rsid w:val="000370C2"/>
    <w:rsid w:val="000408DC"/>
    <w:rsid w:val="00077E67"/>
    <w:rsid w:val="000A04C5"/>
    <w:rsid w:val="000B5B39"/>
    <w:rsid w:val="000B6B09"/>
    <w:rsid w:val="000C7254"/>
    <w:rsid w:val="000E0869"/>
    <w:rsid w:val="00113891"/>
    <w:rsid w:val="00124193"/>
    <w:rsid w:val="001332EA"/>
    <w:rsid w:val="00134957"/>
    <w:rsid w:val="001354FE"/>
    <w:rsid w:val="001466CE"/>
    <w:rsid w:val="00146C93"/>
    <w:rsid w:val="00155594"/>
    <w:rsid w:val="00160EE4"/>
    <w:rsid w:val="001A717A"/>
    <w:rsid w:val="001B4412"/>
    <w:rsid w:val="001E43D5"/>
    <w:rsid w:val="001F1E41"/>
    <w:rsid w:val="001F312D"/>
    <w:rsid w:val="00203E12"/>
    <w:rsid w:val="00212131"/>
    <w:rsid w:val="00216BD6"/>
    <w:rsid w:val="00223DE8"/>
    <w:rsid w:val="00231249"/>
    <w:rsid w:val="002321AD"/>
    <w:rsid w:val="00235A13"/>
    <w:rsid w:val="00265FB2"/>
    <w:rsid w:val="00283305"/>
    <w:rsid w:val="00291492"/>
    <w:rsid w:val="002C5560"/>
    <w:rsid w:val="002D0304"/>
    <w:rsid w:val="002F355A"/>
    <w:rsid w:val="0030475F"/>
    <w:rsid w:val="00324890"/>
    <w:rsid w:val="00351F04"/>
    <w:rsid w:val="003B0E6C"/>
    <w:rsid w:val="003C5935"/>
    <w:rsid w:val="003D41AD"/>
    <w:rsid w:val="003E3777"/>
    <w:rsid w:val="003F5E96"/>
    <w:rsid w:val="00400D4C"/>
    <w:rsid w:val="004170DE"/>
    <w:rsid w:val="0042694C"/>
    <w:rsid w:val="00442D65"/>
    <w:rsid w:val="00442F20"/>
    <w:rsid w:val="00454814"/>
    <w:rsid w:val="00455EB3"/>
    <w:rsid w:val="00490E1B"/>
    <w:rsid w:val="004A1C61"/>
    <w:rsid w:val="004A60D4"/>
    <w:rsid w:val="004B4743"/>
    <w:rsid w:val="004B695E"/>
    <w:rsid w:val="004D3487"/>
    <w:rsid w:val="004D6C65"/>
    <w:rsid w:val="004E0B29"/>
    <w:rsid w:val="0053299C"/>
    <w:rsid w:val="00544786"/>
    <w:rsid w:val="00556345"/>
    <w:rsid w:val="005B38CF"/>
    <w:rsid w:val="005B603E"/>
    <w:rsid w:val="005D29BB"/>
    <w:rsid w:val="005F540D"/>
    <w:rsid w:val="00604EA3"/>
    <w:rsid w:val="006055ED"/>
    <w:rsid w:val="00615149"/>
    <w:rsid w:val="00627202"/>
    <w:rsid w:val="00634211"/>
    <w:rsid w:val="006432B4"/>
    <w:rsid w:val="006444B4"/>
    <w:rsid w:val="00652172"/>
    <w:rsid w:val="00660793"/>
    <w:rsid w:val="00676445"/>
    <w:rsid w:val="00697963"/>
    <w:rsid w:val="006A1A59"/>
    <w:rsid w:val="006B28E5"/>
    <w:rsid w:val="006B37C8"/>
    <w:rsid w:val="006C4D6D"/>
    <w:rsid w:val="006D1034"/>
    <w:rsid w:val="006D6243"/>
    <w:rsid w:val="006E7FB1"/>
    <w:rsid w:val="00705A0F"/>
    <w:rsid w:val="00725209"/>
    <w:rsid w:val="00733639"/>
    <w:rsid w:val="007462FD"/>
    <w:rsid w:val="00753A7D"/>
    <w:rsid w:val="0075553D"/>
    <w:rsid w:val="007600D0"/>
    <w:rsid w:val="00761CBF"/>
    <w:rsid w:val="00761FCB"/>
    <w:rsid w:val="00762872"/>
    <w:rsid w:val="00771314"/>
    <w:rsid w:val="00776255"/>
    <w:rsid w:val="00796EE6"/>
    <w:rsid w:val="007A44E3"/>
    <w:rsid w:val="007B0340"/>
    <w:rsid w:val="007D0896"/>
    <w:rsid w:val="007D171B"/>
    <w:rsid w:val="007D1C17"/>
    <w:rsid w:val="007E01C6"/>
    <w:rsid w:val="007F794D"/>
    <w:rsid w:val="00801400"/>
    <w:rsid w:val="00836B47"/>
    <w:rsid w:val="00862016"/>
    <w:rsid w:val="008764DB"/>
    <w:rsid w:val="008819FE"/>
    <w:rsid w:val="00884571"/>
    <w:rsid w:val="008C13B6"/>
    <w:rsid w:val="0092279A"/>
    <w:rsid w:val="009541AE"/>
    <w:rsid w:val="009634CC"/>
    <w:rsid w:val="009763AB"/>
    <w:rsid w:val="00977B5B"/>
    <w:rsid w:val="009858B8"/>
    <w:rsid w:val="009938FE"/>
    <w:rsid w:val="00995B62"/>
    <w:rsid w:val="00996CA8"/>
    <w:rsid w:val="009A10C8"/>
    <w:rsid w:val="009B4C17"/>
    <w:rsid w:val="009D05B6"/>
    <w:rsid w:val="009E069D"/>
    <w:rsid w:val="009E5352"/>
    <w:rsid w:val="009E6EC8"/>
    <w:rsid w:val="009F78A6"/>
    <w:rsid w:val="00A10D6E"/>
    <w:rsid w:val="00A41612"/>
    <w:rsid w:val="00A57C74"/>
    <w:rsid w:val="00A74DD9"/>
    <w:rsid w:val="00A86E49"/>
    <w:rsid w:val="00A87ACA"/>
    <w:rsid w:val="00A938CA"/>
    <w:rsid w:val="00A94D0B"/>
    <w:rsid w:val="00AB00E0"/>
    <w:rsid w:val="00AE041F"/>
    <w:rsid w:val="00AE3CD5"/>
    <w:rsid w:val="00AF7C44"/>
    <w:rsid w:val="00B05989"/>
    <w:rsid w:val="00B106E8"/>
    <w:rsid w:val="00B10A2E"/>
    <w:rsid w:val="00B50338"/>
    <w:rsid w:val="00B6481E"/>
    <w:rsid w:val="00B77EF9"/>
    <w:rsid w:val="00B959F6"/>
    <w:rsid w:val="00B9727C"/>
    <w:rsid w:val="00BA3F83"/>
    <w:rsid w:val="00BA52D3"/>
    <w:rsid w:val="00BC4A2E"/>
    <w:rsid w:val="00BF257F"/>
    <w:rsid w:val="00C00D03"/>
    <w:rsid w:val="00C2452C"/>
    <w:rsid w:val="00C33BAD"/>
    <w:rsid w:val="00C7304B"/>
    <w:rsid w:val="00C74998"/>
    <w:rsid w:val="00C7781C"/>
    <w:rsid w:val="00C86AA9"/>
    <w:rsid w:val="00CA01D6"/>
    <w:rsid w:val="00CE5E7B"/>
    <w:rsid w:val="00D01435"/>
    <w:rsid w:val="00D12ACF"/>
    <w:rsid w:val="00D142A4"/>
    <w:rsid w:val="00D253D2"/>
    <w:rsid w:val="00D33080"/>
    <w:rsid w:val="00D52490"/>
    <w:rsid w:val="00D84AE7"/>
    <w:rsid w:val="00D91359"/>
    <w:rsid w:val="00D91840"/>
    <w:rsid w:val="00DA2560"/>
    <w:rsid w:val="00DB3E78"/>
    <w:rsid w:val="00DB4751"/>
    <w:rsid w:val="00DD01E4"/>
    <w:rsid w:val="00DD2E1B"/>
    <w:rsid w:val="00DE0F2F"/>
    <w:rsid w:val="00DE3925"/>
    <w:rsid w:val="00DE4943"/>
    <w:rsid w:val="00DE7C20"/>
    <w:rsid w:val="00DF1203"/>
    <w:rsid w:val="00DF1463"/>
    <w:rsid w:val="00DF32DD"/>
    <w:rsid w:val="00E07744"/>
    <w:rsid w:val="00E12E1F"/>
    <w:rsid w:val="00E149BC"/>
    <w:rsid w:val="00E164AE"/>
    <w:rsid w:val="00E437F2"/>
    <w:rsid w:val="00E46C84"/>
    <w:rsid w:val="00E652A9"/>
    <w:rsid w:val="00E658F6"/>
    <w:rsid w:val="00E71942"/>
    <w:rsid w:val="00E76564"/>
    <w:rsid w:val="00E82AEE"/>
    <w:rsid w:val="00E944D9"/>
    <w:rsid w:val="00E96AEE"/>
    <w:rsid w:val="00E97511"/>
    <w:rsid w:val="00EA0EF8"/>
    <w:rsid w:val="00EB4D36"/>
    <w:rsid w:val="00ED62CD"/>
    <w:rsid w:val="00EE6AAD"/>
    <w:rsid w:val="00EF28F6"/>
    <w:rsid w:val="00F156CD"/>
    <w:rsid w:val="00F374DE"/>
    <w:rsid w:val="00F51EA7"/>
    <w:rsid w:val="00F56351"/>
    <w:rsid w:val="00F570EF"/>
    <w:rsid w:val="00F744A8"/>
    <w:rsid w:val="00F766E2"/>
    <w:rsid w:val="00F915E4"/>
    <w:rsid w:val="00F96B09"/>
    <w:rsid w:val="00FB39D8"/>
    <w:rsid w:val="00FC5917"/>
    <w:rsid w:val="00FC5A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E63A9"/>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paragraph" w:styleId="Heading3">
    <w:name w:val="heading 3"/>
    <w:basedOn w:val="Normal"/>
    <w:next w:val="Normal"/>
    <w:link w:val="Heading3Char"/>
    <w:qFormat/>
    <w:rsid w:val="00FC5AD2"/>
    <w:pPr>
      <w:keepLines/>
      <w:outlineLvl w:val="2"/>
    </w:pPr>
    <w:rPr>
      <w:rFonts w:ascii="Arial" w:hAnsi="Arial"/>
      <w:b/>
      <w:color w:val="008080"/>
      <w:szCs w:val="20"/>
      <w:u w:val="single"/>
    </w:rPr>
  </w:style>
  <w:style w:type="paragraph" w:styleId="Heading4">
    <w:name w:val="heading 4"/>
    <w:basedOn w:val="Normal"/>
    <w:next w:val="Normal"/>
    <w:link w:val="Heading4Char"/>
    <w:uiPriority w:val="9"/>
    <w:semiHidden/>
    <w:unhideWhenUsed/>
    <w:qFormat/>
    <w:rsid w:val="00761F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694C"/>
    <w:pPr>
      <w:ind w:left="720"/>
      <w:contextualSpacing/>
    </w:pPr>
  </w:style>
  <w:style w:type="paragraph" w:styleId="CommentText">
    <w:name w:val="annotation text"/>
    <w:aliases w:val=" Char Char,Char Char"/>
    <w:basedOn w:val="Normal"/>
    <w:link w:val="CommentTextChar"/>
    <w:uiPriority w:val="99"/>
    <w:rsid w:val="003C5935"/>
    <w:rPr>
      <w:rFonts w:ascii="Arial" w:hAnsi="Arial"/>
      <w:sz w:val="20"/>
      <w:szCs w:val="20"/>
    </w:rPr>
  </w:style>
  <w:style w:type="character" w:customStyle="1" w:styleId="CommentTextChar">
    <w:name w:val="Comment Text Char"/>
    <w:aliases w:val=" Char Char Char,Char Char Char"/>
    <w:basedOn w:val="DefaultParagraphFont"/>
    <w:link w:val="CommentText"/>
    <w:uiPriority w:val="99"/>
    <w:rsid w:val="003C5935"/>
    <w:rPr>
      <w:rFonts w:ascii="Arial" w:eastAsia="Times New Roman" w:hAnsi="Arial"/>
      <w:lang w:val="en-US" w:eastAsia="en-US"/>
    </w:rPr>
  </w:style>
  <w:style w:type="character" w:customStyle="1" w:styleId="Heading3Char">
    <w:name w:val="Heading 3 Char"/>
    <w:basedOn w:val="DefaultParagraphFont"/>
    <w:link w:val="Heading3"/>
    <w:rsid w:val="00FC5AD2"/>
    <w:rPr>
      <w:rFonts w:ascii="Arial" w:eastAsia="Times New Roman" w:hAnsi="Arial"/>
      <w:b/>
      <w:color w:val="008080"/>
      <w:sz w:val="24"/>
      <w:u w:val="single"/>
      <w:lang w:val="en-US" w:eastAsia="en-US"/>
    </w:rPr>
  </w:style>
  <w:style w:type="paragraph" w:styleId="BodyText2">
    <w:name w:val="Body Text 2"/>
    <w:aliases w:val="Recommendations"/>
    <w:basedOn w:val="Normal"/>
    <w:next w:val="Normal"/>
    <w:link w:val="BodyText2Char"/>
    <w:rsid w:val="000305F4"/>
    <w:pPr>
      <w:pBdr>
        <w:top w:val="single" w:sz="24" w:space="1" w:color="008080"/>
        <w:left w:val="single" w:sz="24" w:space="4" w:color="008080"/>
        <w:bottom w:val="single" w:sz="24" w:space="1" w:color="008080"/>
        <w:right w:val="single" w:sz="24" w:space="4" w:color="008080"/>
      </w:pBdr>
      <w:shd w:val="clear" w:color="auto" w:fill="008080"/>
    </w:pPr>
    <w:rPr>
      <w:rFonts w:ascii="Arial" w:hAnsi="Arial"/>
      <w:b/>
      <w:color w:val="FFFFFF"/>
      <w:szCs w:val="20"/>
    </w:rPr>
  </w:style>
  <w:style w:type="character" w:customStyle="1" w:styleId="BodyText2Char">
    <w:name w:val="Body Text 2 Char"/>
    <w:aliases w:val="Recommendations Char"/>
    <w:basedOn w:val="DefaultParagraphFont"/>
    <w:link w:val="BodyText2"/>
    <w:rsid w:val="000305F4"/>
    <w:rPr>
      <w:rFonts w:ascii="Arial" w:eastAsia="Times New Roman" w:hAnsi="Arial"/>
      <w:b/>
      <w:color w:val="FFFFFF"/>
      <w:sz w:val="24"/>
      <w:shd w:val="clear" w:color="auto" w:fill="008080"/>
      <w:lang w:val="en-US" w:eastAsia="en-US"/>
    </w:rPr>
  </w:style>
  <w:style w:type="paragraph" w:customStyle="1" w:styleId="Pa10">
    <w:name w:val="Pa10"/>
    <w:basedOn w:val="Normal"/>
    <w:next w:val="Normal"/>
    <w:uiPriority w:val="99"/>
    <w:rsid w:val="00D253D2"/>
    <w:pPr>
      <w:autoSpaceDE w:val="0"/>
      <w:autoSpaceDN w:val="0"/>
      <w:adjustRightInd w:val="0"/>
      <w:spacing w:line="201" w:lineRule="atLeast"/>
    </w:pPr>
    <w:rPr>
      <w:rFonts w:ascii="Frutiger 57Cn" w:eastAsia="Calibri" w:hAnsi="Frutiger 57Cn"/>
      <w:lang w:val="en-CA" w:eastAsia="en-CA"/>
    </w:rPr>
  </w:style>
  <w:style w:type="character" w:customStyle="1" w:styleId="Heading4Char">
    <w:name w:val="Heading 4 Char"/>
    <w:basedOn w:val="DefaultParagraphFont"/>
    <w:link w:val="Heading4"/>
    <w:uiPriority w:val="9"/>
    <w:semiHidden/>
    <w:rsid w:val="00761FCB"/>
    <w:rPr>
      <w:rFonts w:asciiTheme="majorHAnsi" w:eastAsiaTheme="majorEastAsia" w:hAnsiTheme="majorHAnsi" w:cstheme="majorBidi"/>
      <w:b/>
      <w:bCs/>
      <w:i/>
      <w:iCs/>
      <w:color w:val="4F81BD" w:themeColor="accent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998694">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2971">
      <w:bodyDiv w:val="1"/>
      <w:marLeft w:val="0"/>
      <w:marRight w:val="0"/>
      <w:marTop w:val="0"/>
      <w:marBottom w:val="0"/>
      <w:divBdr>
        <w:top w:val="none" w:sz="0" w:space="0" w:color="auto"/>
        <w:left w:val="none" w:sz="0" w:space="0" w:color="auto"/>
        <w:bottom w:val="none" w:sz="0" w:space="0" w:color="auto"/>
        <w:right w:val="none" w:sz="0" w:space="0" w:color="auto"/>
      </w:divBdr>
      <w:divsChild>
        <w:div w:id="1270502502">
          <w:marLeft w:val="0"/>
          <w:marRight w:val="0"/>
          <w:marTop w:val="0"/>
          <w:marBottom w:val="0"/>
          <w:divBdr>
            <w:top w:val="none" w:sz="0" w:space="0" w:color="auto"/>
            <w:left w:val="none" w:sz="0" w:space="0" w:color="auto"/>
            <w:bottom w:val="none" w:sz="0" w:space="0" w:color="auto"/>
            <w:right w:val="none" w:sz="0" w:space="0" w:color="auto"/>
          </w:divBdr>
          <w:divsChild>
            <w:div w:id="640117976">
              <w:marLeft w:val="0"/>
              <w:marRight w:val="0"/>
              <w:marTop w:val="0"/>
              <w:marBottom w:val="0"/>
              <w:divBdr>
                <w:top w:val="none" w:sz="0" w:space="0" w:color="auto"/>
                <w:left w:val="none" w:sz="0" w:space="0" w:color="auto"/>
                <w:bottom w:val="none" w:sz="0" w:space="0" w:color="auto"/>
                <w:right w:val="none" w:sz="0" w:space="0" w:color="auto"/>
              </w:divBdr>
              <w:divsChild>
                <w:div w:id="773746250">
                  <w:marLeft w:val="0"/>
                  <w:marRight w:val="0"/>
                  <w:marTop w:val="0"/>
                  <w:marBottom w:val="0"/>
                  <w:divBdr>
                    <w:top w:val="none" w:sz="0" w:space="0" w:color="auto"/>
                    <w:left w:val="none" w:sz="0" w:space="0" w:color="auto"/>
                    <w:bottom w:val="none" w:sz="0" w:space="0" w:color="auto"/>
                    <w:right w:val="none" w:sz="0" w:space="0" w:color="auto"/>
                  </w:divBdr>
                  <w:divsChild>
                    <w:div w:id="12812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7143">
      <w:bodyDiv w:val="1"/>
      <w:marLeft w:val="0"/>
      <w:marRight w:val="0"/>
      <w:marTop w:val="0"/>
      <w:marBottom w:val="0"/>
      <w:divBdr>
        <w:top w:val="none" w:sz="0" w:space="0" w:color="auto"/>
        <w:left w:val="none" w:sz="0" w:space="0" w:color="auto"/>
        <w:bottom w:val="none" w:sz="0" w:space="0" w:color="auto"/>
        <w:right w:val="none" w:sz="0" w:space="0" w:color="auto"/>
      </w:divBdr>
      <w:divsChild>
        <w:div w:id="235631019">
          <w:marLeft w:val="0"/>
          <w:marRight w:val="0"/>
          <w:marTop w:val="0"/>
          <w:marBottom w:val="0"/>
          <w:divBdr>
            <w:top w:val="none" w:sz="0" w:space="0" w:color="auto"/>
            <w:left w:val="none" w:sz="0" w:space="0" w:color="auto"/>
            <w:bottom w:val="none" w:sz="0" w:space="0" w:color="auto"/>
            <w:right w:val="none" w:sz="0" w:space="0" w:color="auto"/>
          </w:divBdr>
          <w:divsChild>
            <w:div w:id="1347562796">
              <w:marLeft w:val="0"/>
              <w:marRight w:val="0"/>
              <w:marTop w:val="0"/>
              <w:marBottom w:val="0"/>
              <w:divBdr>
                <w:top w:val="none" w:sz="0" w:space="0" w:color="auto"/>
                <w:left w:val="none" w:sz="0" w:space="0" w:color="auto"/>
                <w:bottom w:val="none" w:sz="0" w:space="0" w:color="auto"/>
                <w:right w:val="none" w:sz="0" w:space="0" w:color="auto"/>
              </w:divBdr>
              <w:divsChild>
                <w:div w:id="1093549105">
                  <w:marLeft w:val="0"/>
                  <w:marRight w:val="0"/>
                  <w:marTop w:val="0"/>
                  <w:marBottom w:val="0"/>
                  <w:divBdr>
                    <w:top w:val="none" w:sz="0" w:space="0" w:color="auto"/>
                    <w:left w:val="none" w:sz="0" w:space="0" w:color="auto"/>
                    <w:bottom w:val="none" w:sz="0" w:space="0" w:color="auto"/>
                    <w:right w:val="none" w:sz="0" w:space="0" w:color="auto"/>
                  </w:divBdr>
                  <w:divsChild>
                    <w:div w:id="15391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package" Target="embeddings/Microsoft_Word_Document.docx"/><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5" Type="http://schemas.openxmlformats.org/officeDocument/2006/relationships/webSettings" Target="webSettings.xml"/><Relationship Id="rId15" Type="http://schemas.openxmlformats.org/officeDocument/2006/relationships/hyperlink" Target="https://www.ontario.ca/laws/regulation/r22246" TargetMode="External"/><Relationship Id="rId10" Type="http://schemas.openxmlformats.org/officeDocument/2006/relationships/hyperlink" Target="http://rnao.ca/bpg/guidelines/assessment-and-care-adults-risk-suicidal-ideation-and-behaviou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ntario.ca/laws/statute/21f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5F626-7C71-412E-B6D1-1C95AC82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7266</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4</cp:revision>
  <dcterms:created xsi:type="dcterms:W3CDTF">2022-07-21T20:14:00Z</dcterms:created>
  <dcterms:modified xsi:type="dcterms:W3CDTF">2022-07-26T21:07:00Z</dcterms:modified>
</cp:coreProperties>
</file>